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76C85" w14:textId="70E091C9" w:rsidR="00AD0CEC" w:rsidRDefault="004D082F" w:rsidP="00FC224F">
      <w:pPr>
        <w:ind w:left="630" w:hanging="630"/>
        <w:jc w:val="center"/>
        <w:rPr>
          <w:rFonts w:ascii="Garamond" w:hAnsi="Garamond"/>
          <w:b/>
          <w:bCs/>
          <w:sz w:val="28"/>
          <w:szCs w:val="28"/>
        </w:rPr>
      </w:pPr>
      <w:r w:rsidRPr="00FC224F">
        <w:rPr>
          <w:rFonts w:ascii="Garamond" w:hAnsi="Garamond"/>
          <w:b/>
          <w:bCs/>
          <w:sz w:val="28"/>
          <w:szCs w:val="28"/>
        </w:rPr>
        <w:t>Notice to Preserve Election</w:t>
      </w:r>
      <w:r w:rsidR="002036D1">
        <w:rPr>
          <w:rFonts w:ascii="Garamond" w:hAnsi="Garamond"/>
          <w:b/>
          <w:bCs/>
          <w:sz w:val="28"/>
          <w:szCs w:val="28"/>
        </w:rPr>
        <w:t xml:space="preserve"> Equipment,</w:t>
      </w:r>
      <w:r w:rsidRPr="00FC224F">
        <w:rPr>
          <w:rFonts w:ascii="Garamond" w:hAnsi="Garamond"/>
          <w:b/>
          <w:bCs/>
          <w:sz w:val="28"/>
          <w:szCs w:val="28"/>
        </w:rPr>
        <w:t xml:space="preserve"> </w:t>
      </w:r>
      <w:r w:rsidR="00D16500">
        <w:rPr>
          <w:rFonts w:ascii="Garamond" w:hAnsi="Garamond"/>
          <w:b/>
          <w:bCs/>
          <w:sz w:val="28"/>
          <w:szCs w:val="28"/>
        </w:rPr>
        <w:t xml:space="preserve">Records and </w:t>
      </w:r>
      <w:r w:rsidRPr="00FC224F">
        <w:rPr>
          <w:rFonts w:ascii="Garamond" w:hAnsi="Garamond"/>
          <w:b/>
          <w:bCs/>
          <w:sz w:val="28"/>
          <w:szCs w:val="28"/>
        </w:rPr>
        <w:t>Materials as Evidence</w:t>
      </w:r>
    </w:p>
    <w:p w14:paraId="7EF49D6C" w14:textId="77777777" w:rsidR="00FC224F" w:rsidRDefault="00FC224F" w:rsidP="004D082F">
      <w:pPr>
        <w:jc w:val="center"/>
        <w:rPr>
          <w:rFonts w:ascii="Garamond" w:hAnsi="Garamond"/>
          <w:b/>
          <w:bCs/>
          <w:sz w:val="28"/>
          <w:szCs w:val="28"/>
        </w:rPr>
      </w:pPr>
    </w:p>
    <w:p w14:paraId="31CF7C44" w14:textId="77777777" w:rsidR="00FC224F" w:rsidRDefault="00FC224F" w:rsidP="004D082F">
      <w:pPr>
        <w:jc w:val="center"/>
        <w:rPr>
          <w:rFonts w:ascii="Garamond" w:hAnsi="Garamond"/>
          <w:b/>
          <w:bCs/>
          <w:sz w:val="28"/>
          <w:szCs w:val="28"/>
        </w:rPr>
      </w:pPr>
    </w:p>
    <w:p w14:paraId="48DC1230" w14:textId="03235FF3" w:rsidR="00B7308A" w:rsidRDefault="00E50605" w:rsidP="00FC224F">
      <w:pPr>
        <w:rPr>
          <w:rFonts w:ascii="Garamond" w:hAnsi="Garamond"/>
          <w:b/>
          <w:bCs/>
          <w:sz w:val="28"/>
          <w:szCs w:val="28"/>
        </w:rPr>
      </w:pPr>
      <w:r>
        <w:rPr>
          <w:rFonts w:ascii="Garamond" w:hAnsi="Garamond"/>
          <w:b/>
          <w:bCs/>
          <w:sz w:val="28"/>
          <w:szCs w:val="28"/>
        </w:rPr>
        <w:t xml:space="preserve">Date: </w:t>
      </w:r>
      <w:r w:rsidR="00B116F4">
        <w:rPr>
          <w:rFonts w:ascii="Garamond" w:hAnsi="Garamond"/>
          <w:b/>
          <w:bCs/>
          <w:sz w:val="28"/>
          <w:szCs w:val="28"/>
        </w:rPr>
        <w:t>10 30 2024</w:t>
      </w:r>
    </w:p>
    <w:p w14:paraId="06E4B8AB" w14:textId="77777777" w:rsidR="00B7308A" w:rsidRDefault="00B7308A" w:rsidP="00FC224F">
      <w:pPr>
        <w:rPr>
          <w:rFonts w:ascii="Garamond" w:hAnsi="Garamond"/>
          <w:b/>
          <w:bCs/>
          <w:sz w:val="28"/>
          <w:szCs w:val="28"/>
        </w:rPr>
      </w:pPr>
    </w:p>
    <w:p w14:paraId="289C7045" w14:textId="4DAAF9D6" w:rsidR="00FC224F" w:rsidRDefault="00FC224F" w:rsidP="00FC224F">
      <w:pPr>
        <w:rPr>
          <w:rFonts w:ascii="Garamond" w:hAnsi="Garamond"/>
          <w:b/>
          <w:bCs/>
          <w:sz w:val="28"/>
          <w:szCs w:val="28"/>
        </w:rPr>
      </w:pPr>
      <w:r>
        <w:rPr>
          <w:rFonts w:ascii="Garamond" w:hAnsi="Garamond"/>
          <w:b/>
          <w:bCs/>
          <w:sz w:val="28"/>
          <w:szCs w:val="28"/>
        </w:rPr>
        <w:t>Attn: County Auditor</w:t>
      </w:r>
      <w:r w:rsidR="00D16500">
        <w:rPr>
          <w:rFonts w:ascii="Garamond" w:hAnsi="Garamond"/>
          <w:b/>
          <w:bCs/>
          <w:sz w:val="28"/>
          <w:szCs w:val="28"/>
        </w:rPr>
        <w:t xml:space="preserve"> and County Attorney</w:t>
      </w:r>
      <w:r w:rsidR="00E50605">
        <w:rPr>
          <w:rFonts w:ascii="Garamond" w:hAnsi="Garamond"/>
          <w:b/>
          <w:bCs/>
          <w:sz w:val="28"/>
          <w:szCs w:val="28"/>
        </w:rPr>
        <w:t xml:space="preserve"> </w:t>
      </w:r>
      <w:r w:rsidR="00B116F4">
        <w:rPr>
          <w:rFonts w:ascii="Garamond" w:hAnsi="Garamond"/>
          <w:b/>
          <w:bCs/>
          <w:sz w:val="28"/>
          <w:szCs w:val="28"/>
        </w:rPr>
        <w:t>in Hennepin</w:t>
      </w:r>
      <w:r w:rsidR="00BA57AE">
        <w:rPr>
          <w:rFonts w:ascii="Garamond" w:hAnsi="Garamond"/>
          <w:b/>
          <w:bCs/>
          <w:sz w:val="28"/>
          <w:szCs w:val="28"/>
        </w:rPr>
        <w:t xml:space="preserve"> </w:t>
      </w:r>
      <w:r w:rsidR="00E50605">
        <w:rPr>
          <w:rFonts w:ascii="Garamond" w:hAnsi="Garamond"/>
          <w:b/>
          <w:bCs/>
          <w:sz w:val="28"/>
          <w:szCs w:val="28"/>
        </w:rPr>
        <w:t>County</w:t>
      </w:r>
    </w:p>
    <w:p w14:paraId="276B420F" w14:textId="77777777" w:rsidR="00FC224F" w:rsidRDefault="00FC224F" w:rsidP="00FC224F">
      <w:pPr>
        <w:rPr>
          <w:rFonts w:ascii="Garamond" w:hAnsi="Garamond"/>
          <w:b/>
          <w:bCs/>
          <w:sz w:val="28"/>
          <w:szCs w:val="28"/>
        </w:rPr>
      </w:pPr>
    </w:p>
    <w:p w14:paraId="08F98C15" w14:textId="2D5925FF" w:rsidR="00FC224F" w:rsidRDefault="00FC224F" w:rsidP="00FC224F">
      <w:pPr>
        <w:ind w:left="630" w:hanging="630"/>
        <w:rPr>
          <w:rFonts w:ascii="Garamond" w:hAnsi="Garamond"/>
          <w:b/>
          <w:bCs/>
          <w:sz w:val="28"/>
          <w:szCs w:val="28"/>
        </w:rPr>
      </w:pPr>
      <w:r>
        <w:rPr>
          <w:rFonts w:ascii="Garamond" w:hAnsi="Garamond"/>
          <w:b/>
          <w:bCs/>
          <w:sz w:val="28"/>
          <w:szCs w:val="28"/>
        </w:rPr>
        <w:t xml:space="preserve">RE: Retention of all </w:t>
      </w:r>
      <w:r w:rsidR="00D16500">
        <w:rPr>
          <w:rFonts w:ascii="Garamond" w:hAnsi="Garamond"/>
          <w:b/>
          <w:bCs/>
          <w:sz w:val="28"/>
          <w:szCs w:val="28"/>
        </w:rPr>
        <w:t xml:space="preserve">equipment, </w:t>
      </w:r>
      <w:r>
        <w:rPr>
          <w:rFonts w:ascii="Garamond" w:hAnsi="Garamond"/>
          <w:b/>
          <w:bCs/>
          <w:sz w:val="28"/>
          <w:szCs w:val="28"/>
        </w:rPr>
        <w:t>records and materials related to the November 5, 2024 elections</w:t>
      </w:r>
    </w:p>
    <w:p w14:paraId="7EB7E45A" w14:textId="77777777" w:rsidR="00FC224F" w:rsidRDefault="00FC224F" w:rsidP="00FC224F">
      <w:pPr>
        <w:ind w:left="630" w:hanging="630"/>
        <w:rPr>
          <w:rFonts w:ascii="Garamond" w:hAnsi="Garamond"/>
          <w:b/>
          <w:bCs/>
          <w:sz w:val="28"/>
          <w:szCs w:val="28"/>
        </w:rPr>
      </w:pPr>
    </w:p>
    <w:p w14:paraId="1D38F774" w14:textId="4744B090" w:rsidR="00D120F5" w:rsidRDefault="00D120F5" w:rsidP="00D120F5">
      <w:pPr>
        <w:ind w:firstLine="720"/>
        <w:jc w:val="both"/>
        <w:rPr>
          <w:rFonts w:ascii="Garamond" w:hAnsi="Garamond"/>
          <w:b/>
          <w:bCs/>
          <w:sz w:val="28"/>
          <w:szCs w:val="28"/>
        </w:rPr>
      </w:pPr>
      <w:r>
        <w:rPr>
          <w:rFonts w:ascii="Garamond" w:hAnsi="Garamond"/>
          <w:b/>
          <w:bCs/>
          <w:sz w:val="28"/>
          <w:szCs w:val="28"/>
        </w:rPr>
        <w:t>The 2020 elections were among the most contested elections in American history. Despite hundreds of cases being filed by citizens and candidates across the United States, the judicial system uniformly rejected case after case using technical requirements that were counter to the laws and rules or were newly applied processes that could not be challenged.</w:t>
      </w:r>
    </w:p>
    <w:p w14:paraId="718690EA" w14:textId="77777777" w:rsidR="00D120F5" w:rsidRDefault="00D120F5" w:rsidP="00D120F5">
      <w:pPr>
        <w:ind w:firstLine="720"/>
        <w:jc w:val="both"/>
        <w:rPr>
          <w:rFonts w:ascii="Garamond" w:hAnsi="Garamond"/>
          <w:b/>
          <w:bCs/>
          <w:sz w:val="28"/>
          <w:szCs w:val="28"/>
        </w:rPr>
      </w:pPr>
    </w:p>
    <w:p w14:paraId="06B80102" w14:textId="1EEEEFBC" w:rsidR="00D120F5" w:rsidRDefault="00D120F5" w:rsidP="00D120F5">
      <w:pPr>
        <w:ind w:firstLine="720"/>
        <w:jc w:val="both"/>
        <w:rPr>
          <w:rFonts w:ascii="Garamond" w:hAnsi="Garamond"/>
          <w:b/>
          <w:bCs/>
          <w:sz w:val="28"/>
          <w:szCs w:val="28"/>
        </w:rPr>
      </w:pPr>
      <w:r>
        <w:rPr>
          <w:rFonts w:ascii="Garamond" w:hAnsi="Garamond"/>
          <w:b/>
          <w:bCs/>
          <w:sz w:val="28"/>
          <w:szCs w:val="28"/>
        </w:rPr>
        <w:t>The failure of the Courts to allow the concerns of Americans to be heard and addressed in a clear and open manner has fueled a profound distrust in our election system.</w:t>
      </w:r>
    </w:p>
    <w:p w14:paraId="0E94004A" w14:textId="77777777" w:rsidR="00D120F5" w:rsidRDefault="00D120F5" w:rsidP="00D120F5">
      <w:pPr>
        <w:ind w:firstLine="720"/>
        <w:jc w:val="both"/>
        <w:rPr>
          <w:rFonts w:ascii="Garamond" w:hAnsi="Garamond"/>
          <w:b/>
          <w:bCs/>
          <w:sz w:val="28"/>
          <w:szCs w:val="28"/>
        </w:rPr>
      </w:pPr>
    </w:p>
    <w:p w14:paraId="32D7A71C" w14:textId="307BC91D" w:rsidR="00D120F5" w:rsidRDefault="00D120F5" w:rsidP="00D120F5">
      <w:pPr>
        <w:ind w:firstLine="720"/>
        <w:jc w:val="both"/>
        <w:rPr>
          <w:rFonts w:ascii="Garamond" w:hAnsi="Garamond"/>
          <w:b/>
          <w:bCs/>
          <w:sz w:val="28"/>
          <w:szCs w:val="28"/>
        </w:rPr>
      </w:pPr>
      <w:r>
        <w:rPr>
          <w:rFonts w:ascii="Garamond" w:hAnsi="Garamond"/>
          <w:b/>
          <w:bCs/>
          <w:sz w:val="28"/>
          <w:szCs w:val="28"/>
        </w:rPr>
        <w:t>The ONLY way to restore the public trust is to allow the public to return to the election process. Our elections belong to the PEOPLE, not the government. The government exists to serve the people and to respond to the concerns of the People, even when that response will prove the government has failed. Perhaps this response is especially necessary when the government fails to perform its mandated functions.</w:t>
      </w:r>
    </w:p>
    <w:p w14:paraId="36DD3CB5" w14:textId="77777777" w:rsidR="00D120F5" w:rsidRDefault="00D120F5" w:rsidP="00FC224F">
      <w:pPr>
        <w:ind w:left="630" w:hanging="630"/>
        <w:rPr>
          <w:rFonts w:ascii="Garamond" w:hAnsi="Garamond"/>
          <w:b/>
          <w:bCs/>
          <w:sz w:val="28"/>
          <w:szCs w:val="28"/>
        </w:rPr>
      </w:pPr>
    </w:p>
    <w:p w14:paraId="402B9675" w14:textId="7AB9B320" w:rsidR="00FC224F" w:rsidRDefault="00FC224F" w:rsidP="00FC224F">
      <w:pPr>
        <w:ind w:left="630" w:hanging="630"/>
        <w:rPr>
          <w:rFonts w:ascii="Garamond" w:hAnsi="Garamond"/>
          <w:b/>
          <w:bCs/>
          <w:sz w:val="28"/>
          <w:szCs w:val="28"/>
        </w:rPr>
      </w:pPr>
      <w:r>
        <w:rPr>
          <w:rFonts w:ascii="Garamond" w:hAnsi="Garamond"/>
          <w:b/>
          <w:bCs/>
          <w:sz w:val="28"/>
          <w:szCs w:val="28"/>
        </w:rPr>
        <w:t xml:space="preserve">This is a demand that </w:t>
      </w:r>
      <w:r w:rsidR="00D16500">
        <w:rPr>
          <w:rFonts w:ascii="Garamond" w:hAnsi="Garamond"/>
          <w:b/>
          <w:bCs/>
          <w:sz w:val="28"/>
          <w:szCs w:val="28"/>
        </w:rPr>
        <w:t>the</w:t>
      </w:r>
      <w:r>
        <w:rPr>
          <w:rFonts w:ascii="Garamond" w:hAnsi="Garamond"/>
          <w:b/>
          <w:bCs/>
          <w:sz w:val="28"/>
          <w:szCs w:val="28"/>
        </w:rPr>
        <w:t xml:space="preserve"> County retain all records and election materials as required by:</w:t>
      </w:r>
    </w:p>
    <w:p w14:paraId="5E8D48E5" w14:textId="3E36D505" w:rsidR="00D16500" w:rsidRDefault="00D16500" w:rsidP="00FC224F">
      <w:pPr>
        <w:pStyle w:val="ListParagraph"/>
        <w:numPr>
          <w:ilvl w:val="0"/>
          <w:numId w:val="11"/>
        </w:numPr>
        <w:rPr>
          <w:rFonts w:ascii="Garamond" w:hAnsi="Garamond"/>
          <w:b/>
          <w:bCs/>
          <w:sz w:val="28"/>
          <w:szCs w:val="28"/>
        </w:rPr>
      </w:pPr>
      <w:r>
        <w:rPr>
          <w:rFonts w:ascii="Garamond" w:hAnsi="Garamond"/>
          <w:b/>
          <w:bCs/>
          <w:sz w:val="28"/>
          <w:szCs w:val="28"/>
        </w:rPr>
        <w:t>52 USC 20701-20706</w:t>
      </w:r>
    </w:p>
    <w:p w14:paraId="61DA9004" w14:textId="0CC43C56" w:rsidR="00AC3A55" w:rsidRDefault="00AC3A55" w:rsidP="00FC224F">
      <w:pPr>
        <w:pStyle w:val="ListParagraph"/>
        <w:numPr>
          <w:ilvl w:val="0"/>
          <w:numId w:val="11"/>
        </w:numPr>
        <w:rPr>
          <w:rFonts w:ascii="Garamond" w:hAnsi="Garamond"/>
          <w:b/>
          <w:bCs/>
          <w:sz w:val="28"/>
          <w:szCs w:val="28"/>
        </w:rPr>
      </w:pPr>
      <w:r>
        <w:rPr>
          <w:rFonts w:ascii="Garamond" w:hAnsi="Garamond"/>
          <w:b/>
          <w:bCs/>
          <w:sz w:val="28"/>
          <w:szCs w:val="28"/>
        </w:rPr>
        <w:t>52 USC 52 USC 20901- to 21145</w:t>
      </w:r>
    </w:p>
    <w:p w14:paraId="41DB66B8" w14:textId="77777777" w:rsidR="00D16500" w:rsidRDefault="001D20C4" w:rsidP="00FC224F">
      <w:pPr>
        <w:pStyle w:val="ListParagraph"/>
        <w:numPr>
          <w:ilvl w:val="0"/>
          <w:numId w:val="11"/>
        </w:numPr>
        <w:rPr>
          <w:rFonts w:ascii="Garamond" w:hAnsi="Garamond"/>
          <w:b/>
          <w:bCs/>
          <w:sz w:val="28"/>
          <w:szCs w:val="28"/>
        </w:rPr>
      </w:pPr>
      <w:r>
        <w:rPr>
          <w:rFonts w:ascii="Garamond" w:hAnsi="Garamond"/>
          <w:b/>
          <w:bCs/>
          <w:sz w:val="28"/>
          <w:szCs w:val="28"/>
        </w:rPr>
        <w:t>Federal 52 USC 5701</w:t>
      </w:r>
    </w:p>
    <w:p w14:paraId="5ADF9104" w14:textId="64B4565B" w:rsidR="001D20C4" w:rsidRDefault="00D16500" w:rsidP="00FC224F">
      <w:pPr>
        <w:pStyle w:val="ListParagraph"/>
        <w:numPr>
          <w:ilvl w:val="0"/>
          <w:numId w:val="11"/>
        </w:numPr>
        <w:rPr>
          <w:rFonts w:ascii="Garamond" w:hAnsi="Garamond"/>
          <w:b/>
          <w:bCs/>
          <w:sz w:val="28"/>
          <w:szCs w:val="28"/>
        </w:rPr>
      </w:pPr>
      <w:r>
        <w:rPr>
          <w:rFonts w:ascii="Garamond" w:hAnsi="Garamond"/>
          <w:b/>
          <w:bCs/>
          <w:sz w:val="28"/>
          <w:szCs w:val="28"/>
        </w:rPr>
        <w:t>52 USC 5702-5708</w:t>
      </w:r>
      <w:r w:rsidR="001D20C4">
        <w:rPr>
          <w:rFonts w:ascii="Garamond" w:hAnsi="Garamond"/>
          <w:b/>
          <w:bCs/>
          <w:sz w:val="28"/>
          <w:szCs w:val="28"/>
        </w:rPr>
        <w:t xml:space="preserve"> </w:t>
      </w:r>
    </w:p>
    <w:p w14:paraId="4344EF3B" w14:textId="3113ACF9" w:rsidR="00FC224F" w:rsidRDefault="00FC224F" w:rsidP="00FC224F">
      <w:pPr>
        <w:pStyle w:val="ListParagraph"/>
        <w:numPr>
          <w:ilvl w:val="0"/>
          <w:numId w:val="11"/>
        </w:numPr>
        <w:rPr>
          <w:rFonts w:ascii="Garamond" w:hAnsi="Garamond"/>
          <w:b/>
          <w:bCs/>
          <w:sz w:val="28"/>
          <w:szCs w:val="28"/>
        </w:rPr>
      </w:pPr>
      <w:r w:rsidRPr="00FC224F">
        <w:rPr>
          <w:rFonts w:ascii="Garamond" w:hAnsi="Garamond"/>
          <w:b/>
          <w:bCs/>
          <w:sz w:val="28"/>
          <w:szCs w:val="28"/>
        </w:rPr>
        <w:t>MN Statutes § 15.17, Official Records Act</w:t>
      </w:r>
    </w:p>
    <w:p w14:paraId="382B8DFD" w14:textId="536D6F85" w:rsidR="00FC224F" w:rsidRDefault="00FC224F" w:rsidP="00FC224F">
      <w:pPr>
        <w:pStyle w:val="ListParagraph"/>
        <w:numPr>
          <w:ilvl w:val="0"/>
          <w:numId w:val="11"/>
        </w:numPr>
        <w:rPr>
          <w:rFonts w:ascii="Garamond" w:hAnsi="Garamond"/>
          <w:b/>
          <w:bCs/>
          <w:sz w:val="28"/>
          <w:szCs w:val="28"/>
        </w:rPr>
      </w:pPr>
      <w:r>
        <w:rPr>
          <w:rFonts w:ascii="Garamond" w:hAnsi="Garamond"/>
          <w:b/>
          <w:bCs/>
          <w:sz w:val="28"/>
          <w:szCs w:val="28"/>
        </w:rPr>
        <w:t>MN Statutes § 138.17, Records Management Statute</w:t>
      </w:r>
    </w:p>
    <w:p w14:paraId="57C286D7" w14:textId="393DA794" w:rsidR="00FC224F" w:rsidRDefault="00FC224F" w:rsidP="00FC224F">
      <w:pPr>
        <w:pStyle w:val="ListParagraph"/>
        <w:numPr>
          <w:ilvl w:val="0"/>
          <w:numId w:val="11"/>
        </w:numPr>
        <w:rPr>
          <w:rFonts w:ascii="Garamond" w:hAnsi="Garamond"/>
          <w:b/>
          <w:bCs/>
          <w:sz w:val="28"/>
          <w:szCs w:val="28"/>
        </w:rPr>
      </w:pPr>
      <w:r>
        <w:rPr>
          <w:rFonts w:ascii="Garamond" w:hAnsi="Garamond"/>
          <w:b/>
          <w:bCs/>
          <w:sz w:val="28"/>
          <w:szCs w:val="28"/>
        </w:rPr>
        <w:t>MN Statutes Chapter 13, Data Practices Act</w:t>
      </w:r>
    </w:p>
    <w:p w14:paraId="12C62BC3" w14:textId="3DB0DF38" w:rsidR="00D16500" w:rsidRDefault="00D16500" w:rsidP="00FC224F">
      <w:pPr>
        <w:pStyle w:val="ListParagraph"/>
        <w:numPr>
          <w:ilvl w:val="0"/>
          <w:numId w:val="11"/>
        </w:numPr>
        <w:rPr>
          <w:rFonts w:ascii="Garamond" w:hAnsi="Garamond"/>
          <w:b/>
          <w:bCs/>
          <w:sz w:val="28"/>
          <w:szCs w:val="28"/>
        </w:rPr>
      </w:pPr>
      <w:r>
        <w:rPr>
          <w:rFonts w:ascii="Garamond" w:hAnsi="Garamond"/>
          <w:b/>
          <w:bCs/>
          <w:sz w:val="28"/>
          <w:szCs w:val="28"/>
        </w:rPr>
        <w:t>All Minnesota Election Statutes</w:t>
      </w:r>
    </w:p>
    <w:p w14:paraId="30E858B6" w14:textId="77777777" w:rsidR="002D60A1" w:rsidRDefault="002D60A1" w:rsidP="001D20C4">
      <w:pPr>
        <w:rPr>
          <w:rFonts w:ascii="Garamond" w:hAnsi="Garamond"/>
          <w:b/>
          <w:bCs/>
          <w:sz w:val="28"/>
          <w:szCs w:val="28"/>
        </w:rPr>
      </w:pPr>
    </w:p>
    <w:p w14:paraId="0F609283" w14:textId="4383C34E" w:rsidR="001D20C4" w:rsidRDefault="001D20C4" w:rsidP="001D20C4">
      <w:pPr>
        <w:rPr>
          <w:rFonts w:ascii="Garamond" w:hAnsi="Garamond"/>
          <w:b/>
          <w:bCs/>
          <w:sz w:val="28"/>
          <w:szCs w:val="28"/>
        </w:rPr>
      </w:pPr>
      <w:r>
        <w:rPr>
          <w:rFonts w:ascii="Garamond" w:hAnsi="Garamond"/>
          <w:b/>
          <w:bCs/>
          <w:sz w:val="28"/>
          <w:szCs w:val="28"/>
        </w:rPr>
        <w:t>And includes:</w:t>
      </w:r>
    </w:p>
    <w:p w14:paraId="00855491" w14:textId="77777777" w:rsidR="002D60A1" w:rsidRDefault="002D60A1" w:rsidP="001D20C4">
      <w:pPr>
        <w:rPr>
          <w:rFonts w:ascii="Garamond" w:hAnsi="Garamond"/>
          <w:b/>
          <w:bCs/>
          <w:sz w:val="28"/>
          <w:szCs w:val="28"/>
        </w:rPr>
      </w:pPr>
    </w:p>
    <w:p w14:paraId="31EDF7AE" w14:textId="66FCF579" w:rsidR="001D20C4" w:rsidRDefault="001D20C4" w:rsidP="001D20C4">
      <w:pPr>
        <w:pStyle w:val="ListParagraph"/>
        <w:numPr>
          <w:ilvl w:val="0"/>
          <w:numId w:val="14"/>
        </w:numPr>
        <w:rPr>
          <w:rFonts w:ascii="Garamond" w:hAnsi="Garamond"/>
          <w:b/>
          <w:bCs/>
          <w:sz w:val="28"/>
          <w:szCs w:val="28"/>
        </w:rPr>
      </w:pPr>
      <w:r>
        <w:rPr>
          <w:rFonts w:ascii="Garamond" w:hAnsi="Garamond"/>
          <w:b/>
          <w:bCs/>
          <w:sz w:val="28"/>
          <w:szCs w:val="28"/>
        </w:rPr>
        <w:lastRenderedPageBreak/>
        <w:t>The source code loaded into every electronic voting</w:t>
      </w:r>
      <w:r w:rsidR="002D60A1">
        <w:rPr>
          <w:rFonts w:ascii="Garamond" w:hAnsi="Garamond"/>
          <w:b/>
          <w:bCs/>
          <w:sz w:val="28"/>
          <w:szCs w:val="28"/>
        </w:rPr>
        <w:t xml:space="preserve"> </w:t>
      </w:r>
      <w:r>
        <w:rPr>
          <w:rFonts w:ascii="Garamond" w:hAnsi="Garamond"/>
          <w:b/>
          <w:bCs/>
          <w:sz w:val="28"/>
          <w:szCs w:val="28"/>
        </w:rPr>
        <w:t>system</w:t>
      </w:r>
      <w:r w:rsidR="002D60A1">
        <w:rPr>
          <w:rFonts w:ascii="Garamond" w:hAnsi="Garamond"/>
          <w:b/>
          <w:bCs/>
          <w:sz w:val="28"/>
          <w:szCs w:val="28"/>
        </w:rPr>
        <w:t xml:space="preserve"> (</w:t>
      </w:r>
      <w:r w:rsidR="00755888">
        <w:rPr>
          <w:rFonts w:ascii="Garamond" w:hAnsi="Garamond"/>
          <w:b/>
          <w:bCs/>
          <w:sz w:val="28"/>
          <w:szCs w:val="28"/>
        </w:rPr>
        <w:t xml:space="preserve">ballot marking system, </w:t>
      </w:r>
      <w:r w:rsidR="002D60A1">
        <w:rPr>
          <w:rFonts w:ascii="Garamond" w:hAnsi="Garamond"/>
          <w:b/>
          <w:bCs/>
          <w:sz w:val="28"/>
          <w:szCs w:val="28"/>
        </w:rPr>
        <w:t xml:space="preserve">tabulators, </w:t>
      </w:r>
      <w:r w:rsidR="00755888">
        <w:rPr>
          <w:rFonts w:ascii="Garamond" w:hAnsi="Garamond"/>
          <w:b/>
          <w:bCs/>
          <w:sz w:val="28"/>
          <w:szCs w:val="28"/>
        </w:rPr>
        <w:t xml:space="preserve">optical scanners, </w:t>
      </w:r>
      <w:r w:rsidR="002D60A1">
        <w:rPr>
          <w:rFonts w:ascii="Garamond" w:hAnsi="Garamond"/>
          <w:b/>
          <w:bCs/>
          <w:sz w:val="28"/>
          <w:szCs w:val="28"/>
        </w:rPr>
        <w:t xml:space="preserve">servers, desktops, laptops, </w:t>
      </w:r>
      <w:proofErr w:type="spellStart"/>
      <w:r w:rsidR="00755888">
        <w:rPr>
          <w:rFonts w:ascii="Garamond" w:hAnsi="Garamond"/>
          <w:b/>
          <w:bCs/>
          <w:sz w:val="28"/>
          <w:szCs w:val="28"/>
        </w:rPr>
        <w:t>E</w:t>
      </w:r>
      <w:r w:rsidR="002D60A1">
        <w:rPr>
          <w:rFonts w:ascii="Garamond" w:hAnsi="Garamond"/>
          <w:b/>
          <w:bCs/>
          <w:sz w:val="28"/>
          <w:szCs w:val="28"/>
        </w:rPr>
        <w:t>xpress</w:t>
      </w:r>
      <w:r w:rsidR="00755888">
        <w:rPr>
          <w:rFonts w:ascii="Garamond" w:hAnsi="Garamond"/>
          <w:b/>
          <w:bCs/>
          <w:sz w:val="28"/>
          <w:szCs w:val="28"/>
        </w:rPr>
        <w:t>V</w:t>
      </w:r>
      <w:r w:rsidR="002D60A1">
        <w:rPr>
          <w:rFonts w:ascii="Garamond" w:hAnsi="Garamond"/>
          <w:b/>
          <w:bCs/>
          <w:sz w:val="28"/>
          <w:szCs w:val="28"/>
        </w:rPr>
        <w:t>ote</w:t>
      </w:r>
      <w:proofErr w:type="spellEnd"/>
      <w:r w:rsidR="002D60A1">
        <w:rPr>
          <w:rFonts w:ascii="Garamond" w:hAnsi="Garamond"/>
          <w:b/>
          <w:bCs/>
          <w:sz w:val="28"/>
          <w:szCs w:val="28"/>
        </w:rPr>
        <w:t xml:space="preserve">, </w:t>
      </w:r>
      <w:proofErr w:type="spellStart"/>
      <w:r w:rsidR="00755888">
        <w:rPr>
          <w:rFonts w:ascii="Garamond" w:hAnsi="Garamond"/>
          <w:b/>
          <w:bCs/>
          <w:sz w:val="28"/>
          <w:szCs w:val="28"/>
        </w:rPr>
        <w:t>OmniBallot</w:t>
      </w:r>
      <w:proofErr w:type="spellEnd"/>
      <w:r w:rsidR="00755888">
        <w:rPr>
          <w:rFonts w:ascii="Garamond" w:hAnsi="Garamond"/>
          <w:b/>
          <w:bCs/>
          <w:sz w:val="28"/>
          <w:szCs w:val="28"/>
        </w:rPr>
        <w:t xml:space="preserve">, Verity Touch Writer, and </w:t>
      </w:r>
      <w:r w:rsidR="002D60A1">
        <w:rPr>
          <w:rFonts w:ascii="Garamond" w:hAnsi="Garamond"/>
          <w:b/>
          <w:bCs/>
          <w:sz w:val="28"/>
          <w:szCs w:val="28"/>
        </w:rPr>
        <w:t>poll pads</w:t>
      </w:r>
      <w:r>
        <w:rPr>
          <w:rFonts w:ascii="Garamond" w:hAnsi="Garamond"/>
          <w:b/>
          <w:bCs/>
          <w:sz w:val="28"/>
          <w:szCs w:val="28"/>
        </w:rPr>
        <w:t xml:space="preserve"> used in </w:t>
      </w:r>
      <w:r w:rsidR="002D60A1">
        <w:rPr>
          <w:rFonts w:ascii="Garamond" w:hAnsi="Garamond"/>
          <w:b/>
          <w:bCs/>
          <w:sz w:val="28"/>
          <w:szCs w:val="28"/>
        </w:rPr>
        <w:t>each precinct</w:t>
      </w:r>
      <w:r w:rsidR="00AC3A55">
        <w:rPr>
          <w:rFonts w:ascii="Garamond" w:hAnsi="Garamond"/>
          <w:b/>
          <w:bCs/>
          <w:sz w:val="28"/>
          <w:szCs w:val="28"/>
        </w:rPr>
        <w:t>, municipality, county and ballot board</w:t>
      </w:r>
      <w:r w:rsidR="002D60A1">
        <w:rPr>
          <w:rFonts w:ascii="Garamond" w:hAnsi="Garamond"/>
          <w:b/>
          <w:bCs/>
          <w:sz w:val="28"/>
          <w:szCs w:val="28"/>
        </w:rPr>
        <w:t xml:space="preserve"> </w:t>
      </w:r>
      <w:r w:rsidR="00AC3A55">
        <w:rPr>
          <w:rFonts w:ascii="Garamond" w:hAnsi="Garamond"/>
          <w:b/>
          <w:bCs/>
          <w:sz w:val="28"/>
          <w:szCs w:val="28"/>
        </w:rPr>
        <w:t xml:space="preserve">in </w:t>
      </w:r>
      <w:r>
        <w:rPr>
          <w:rFonts w:ascii="Garamond" w:hAnsi="Garamond"/>
          <w:b/>
          <w:bCs/>
          <w:sz w:val="28"/>
          <w:szCs w:val="28"/>
        </w:rPr>
        <w:t>the 2024 elections</w:t>
      </w:r>
      <w:r w:rsidR="00AC3A55">
        <w:rPr>
          <w:rFonts w:ascii="Garamond" w:hAnsi="Garamond"/>
          <w:b/>
          <w:bCs/>
          <w:sz w:val="28"/>
          <w:szCs w:val="28"/>
        </w:rPr>
        <w:t>).</w:t>
      </w:r>
    </w:p>
    <w:p w14:paraId="58CB0620" w14:textId="0EE6813E" w:rsidR="001D20C4" w:rsidRDefault="001D20C4" w:rsidP="001D20C4">
      <w:pPr>
        <w:pStyle w:val="ListParagraph"/>
        <w:numPr>
          <w:ilvl w:val="0"/>
          <w:numId w:val="14"/>
        </w:numPr>
        <w:rPr>
          <w:rFonts w:ascii="Garamond" w:hAnsi="Garamond"/>
          <w:b/>
          <w:bCs/>
          <w:sz w:val="28"/>
          <w:szCs w:val="28"/>
        </w:rPr>
      </w:pPr>
      <w:r>
        <w:rPr>
          <w:rFonts w:ascii="Garamond" w:hAnsi="Garamond"/>
          <w:b/>
          <w:bCs/>
          <w:sz w:val="28"/>
          <w:szCs w:val="28"/>
        </w:rPr>
        <w:t>The internal logs in every poll pad being utilized to register voters before and on November 5, 2024</w:t>
      </w:r>
      <w:r w:rsidR="00AC3A55">
        <w:rPr>
          <w:rFonts w:ascii="Garamond" w:hAnsi="Garamond"/>
          <w:b/>
          <w:bCs/>
          <w:sz w:val="28"/>
          <w:szCs w:val="28"/>
        </w:rPr>
        <w:t>.</w:t>
      </w:r>
    </w:p>
    <w:p w14:paraId="21B957A6" w14:textId="21AAED0B" w:rsidR="001D20C4" w:rsidRDefault="001D20C4" w:rsidP="001D20C4">
      <w:pPr>
        <w:pStyle w:val="ListParagraph"/>
        <w:numPr>
          <w:ilvl w:val="0"/>
          <w:numId w:val="14"/>
        </w:numPr>
        <w:rPr>
          <w:rFonts w:ascii="Garamond" w:hAnsi="Garamond"/>
          <w:b/>
          <w:bCs/>
          <w:sz w:val="28"/>
          <w:szCs w:val="28"/>
        </w:rPr>
      </w:pPr>
      <w:r>
        <w:rPr>
          <w:rFonts w:ascii="Garamond" w:hAnsi="Garamond"/>
          <w:b/>
          <w:bCs/>
          <w:sz w:val="28"/>
          <w:szCs w:val="28"/>
        </w:rPr>
        <w:t>Every system and election log file</w:t>
      </w:r>
      <w:r w:rsidR="00CD6A8E">
        <w:rPr>
          <w:rFonts w:ascii="Garamond" w:hAnsi="Garamond"/>
          <w:b/>
          <w:bCs/>
          <w:sz w:val="28"/>
          <w:szCs w:val="28"/>
        </w:rPr>
        <w:t xml:space="preserve">, and report generated </w:t>
      </w:r>
      <w:r>
        <w:rPr>
          <w:rFonts w:ascii="Garamond" w:hAnsi="Garamond"/>
          <w:b/>
          <w:bCs/>
          <w:sz w:val="28"/>
          <w:szCs w:val="28"/>
        </w:rPr>
        <w:t xml:space="preserve">of every tabulator used in the </w:t>
      </w:r>
      <w:r w:rsidR="00AC3A55">
        <w:rPr>
          <w:rFonts w:ascii="Garamond" w:hAnsi="Garamond"/>
          <w:b/>
          <w:bCs/>
          <w:sz w:val="28"/>
          <w:szCs w:val="28"/>
        </w:rPr>
        <w:t>county.</w:t>
      </w:r>
    </w:p>
    <w:p w14:paraId="7D908520" w14:textId="1BFB6B02" w:rsidR="001D20C4" w:rsidRDefault="001D20C4" w:rsidP="001D20C4">
      <w:pPr>
        <w:pStyle w:val="ListParagraph"/>
        <w:numPr>
          <w:ilvl w:val="0"/>
          <w:numId w:val="14"/>
        </w:numPr>
        <w:rPr>
          <w:rFonts w:ascii="Garamond" w:hAnsi="Garamond"/>
          <w:b/>
          <w:bCs/>
          <w:sz w:val="28"/>
          <w:szCs w:val="28"/>
        </w:rPr>
      </w:pPr>
      <w:r>
        <w:rPr>
          <w:rFonts w:ascii="Garamond" w:hAnsi="Garamond"/>
          <w:b/>
          <w:bCs/>
          <w:sz w:val="28"/>
          <w:szCs w:val="28"/>
        </w:rPr>
        <w:t xml:space="preserve">Every log file </w:t>
      </w:r>
      <w:r w:rsidR="00CD6A8E">
        <w:rPr>
          <w:rFonts w:ascii="Garamond" w:hAnsi="Garamond"/>
          <w:b/>
          <w:bCs/>
          <w:sz w:val="28"/>
          <w:szCs w:val="28"/>
        </w:rPr>
        <w:t xml:space="preserve">and report generated </w:t>
      </w:r>
      <w:r>
        <w:rPr>
          <w:rFonts w:ascii="Garamond" w:hAnsi="Garamond"/>
          <w:b/>
          <w:bCs/>
          <w:sz w:val="28"/>
          <w:szCs w:val="28"/>
        </w:rPr>
        <w:t>of the EMS used in the county</w:t>
      </w:r>
      <w:r w:rsidR="00AC3A55">
        <w:rPr>
          <w:rFonts w:ascii="Garamond" w:hAnsi="Garamond"/>
          <w:b/>
          <w:bCs/>
          <w:sz w:val="28"/>
          <w:szCs w:val="28"/>
        </w:rPr>
        <w:t>.</w:t>
      </w:r>
    </w:p>
    <w:p w14:paraId="16764DAF" w14:textId="369EEEE6" w:rsidR="001D20C4" w:rsidRDefault="001D20C4" w:rsidP="001D20C4">
      <w:pPr>
        <w:pStyle w:val="ListParagraph"/>
        <w:numPr>
          <w:ilvl w:val="0"/>
          <w:numId w:val="14"/>
        </w:numPr>
        <w:rPr>
          <w:rFonts w:ascii="Garamond" w:hAnsi="Garamond"/>
          <w:b/>
          <w:bCs/>
          <w:sz w:val="28"/>
          <w:szCs w:val="28"/>
        </w:rPr>
      </w:pPr>
      <w:r>
        <w:rPr>
          <w:rFonts w:ascii="Garamond" w:hAnsi="Garamond"/>
          <w:b/>
          <w:bCs/>
          <w:sz w:val="28"/>
          <w:szCs w:val="28"/>
        </w:rPr>
        <w:t>All testing materials, ballots</w:t>
      </w:r>
      <w:r w:rsidR="00CD6A8E">
        <w:rPr>
          <w:rFonts w:ascii="Garamond" w:hAnsi="Garamond"/>
          <w:b/>
          <w:bCs/>
          <w:sz w:val="28"/>
          <w:szCs w:val="28"/>
        </w:rPr>
        <w:t>, reports</w:t>
      </w:r>
      <w:r>
        <w:rPr>
          <w:rFonts w:ascii="Garamond" w:hAnsi="Garamond"/>
          <w:b/>
          <w:bCs/>
          <w:sz w:val="28"/>
          <w:szCs w:val="28"/>
        </w:rPr>
        <w:t xml:space="preserve"> and log file</w:t>
      </w:r>
      <w:r w:rsidR="002D60A1">
        <w:rPr>
          <w:rFonts w:ascii="Garamond" w:hAnsi="Garamond"/>
          <w:b/>
          <w:bCs/>
          <w:sz w:val="28"/>
          <w:szCs w:val="28"/>
        </w:rPr>
        <w:t>s used in the Logic and Accuracy Testing required by MN Stat 206.83</w:t>
      </w:r>
      <w:r w:rsidR="00AC3A55">
        <w:rPr>
          <w:rFonts w:ascii="Garamond" w:hAnsi="Garamond"/>
          <w:b/>
          <w:bCs/>
          <w:sz w:val="28"/>
          <w:szCs w:val="28"/>
        </w:rPr>
        <w:t>.</w:t>
      </w:r>
      <w:r>
        <w:rPr>
          <w:rFonts w:ascii="Garamond" w:hAnsi="Garamond"/>
          <w:b/>
          <w:bCs/>
          <w:sz w:val="28"/>
          <w:szCs w:val="28"/>
        </w:rPr>
        <w:t xml:space="preserve"> </w:t>
      </w:r>
    </w:p>
    <w:p w14:paraId="5E8F1DCA" w14:textId="06651B00" w:rsidR="001D20C4" w:rsidRDefault="001D20C4" w:rsidP="001D20C4">
      <w:pPr>
        <w:pStyle w:val="ListParagraph"/>
        <w:numPr>
          <w:ilvl w:val="0"/>
          <w:numId w:val="14"/>
        </w:numPr>
        <w:rPr>
          <w:rFonts w:ascii="Garamond" w:hAnsi="Garamond"/>
          <w:b/>
          <w:bCs/>
          <w:sz w:val="28"/>
          <w:szCs w:val="28"/>
        </w:rPr>
      </w:pPr>
      <w:r>
        <w:rPr>
          <w:rFonts w:ascii="Garamond" w:hAnsi="Garamond"/>
          <w:b/>
          <w:bCs/>
          <w:sz w:val="28"/>
          <w:szCs w:val="28"/>
        </w:rPr>
        <w:t xml:space="preserve">All electronic ballot images and cast vote records </w:t>
      </w:r>
      <w:r w:rsidR="002D60A1">
        <w:rPr>
          <w:rFonts w:ascii="Garamond" w:hAnsi="Garamond"/>
          <w:b/>
          <w:bCs/>
          <w:sz w:val="28"/>
          <w:szCs w:val="28"/>
        </w:rPr>
        <w:t>created by</w:t>
      </w:r>
      <w:r>
        <w:rPr>
          <w:rFonts w:ascii="Garamond" w:hAnsi="Garamond"/>
          <w:b/>
          <w:bCs/>
          <w:sz w:val="28"/>
          <w:szCs w:val="28"/>
        </w:rPr>
        <w:t xml:space="preserve"> </w:t>
      </w:r>
      <w:r w:rsidR="002D60A1">
        <w:rPr>
          <w:rFonts w:ascii="Garamond" w:hAnsi="Garamond"/>
          <w:b/>
          <w:bCs/>
          <w:sz w:val="28"/>
          <w:szCs w:val="28"/>
        </w:rPr>
        <w:t xml:space="preserve">every </w:t>
      </w:r>
      <w:r>
        <w:rPr>
          <w:rFonts w:ascii="Garamond" w:hAnsi="Garamond"/>
          <w:b/>
          <w:bCs/>
          <w:sz w:val="28"/>
          <w:szCs w:val="28"/>
        </w:rPr>
        <w:t xml:space="preserve">tabulator used </w:t>
      </w:r>
      <w:r w:rsidR="002D60A1">
        <w:rPr>
          <w:rFonts w:ascii="Garamond" w:hAnsi="Garamond"/>
          <w:b/>
          <w:bCs/>
          <w:sz w:val="28"/>
          <w:szCs w:val="28"/>
        </w:rPr>
        <w:t>in the 2024 elections</w:t>
      </w:r>
      <w:r w:rsidR="00AC3A55">
        <w:rPr>
          <w:rFonts w:ascii="Garamond" w:hAnsi="Garamond"/>
          <w:b/>
          <w:bCs/>
          <w:sz w:val="28"/>
          <w:szCs w:val="28"/>
        </w:rPr>
        <w:t xml:space="preserve"> within the county.</w:t>
      </w:r>
    </w:p>
    <w:p w14:paraId="3B05394A" w14:textId="700D04AE" w:rsidR="002D60A1" w:rsidRDefault="002D60A1" w:rsidP="001D20C4">
      <w:pPr>
        <w:pStyle w:val="ListParagraph"/>
        <w:numPr>
          <w:ilvl w:val="0"/>
          <w:numId w:val="14"/>
        </w:numPr>
        <w:rPr>
          <w:rFonts w:ascii="Garamond" w:hAnsi="Garamond"/>
          <w:b/>
          <w:bCs/>
          <w:sz w:val="28"/>
          <w:szCs w:val="28"/>
        </w:rPr>
      </w:pPr>
      <w:r>
        <w:rPr>
          <w:rFonts w:ascii="Garamond" w:hAnsi="Garamond"/>
          <w:b/>
          <w:bCs/>
          <w:sz w:val="28"/>
          <w:szCs w:val="28"/>
        </w:rPr>
        <w:t xml:space="preserve">A complete record of all changes </w:t>
      </w:r>
      <w:r w:rsidR="00AC3A55">
        <w:rPr>
          <w:rFonts w:ascii="Garamond" w:hAnsi="Garamond"/>
          <w:b/>
          <w:bCs/>
          <w:sz w:val="28"/>
          <w:szCs w:val="28"/>
        </w:rPr>
        <w:t xml:space="preserve">made </w:t>
      </w:r>
      <w:r>
        <w:rPr>
          <w:rFonts w:ascii="Garamond" w:hAnsi="Garamond"/>
          <w:b/>
          <w:bCs/>
          <w:sz w:val="28"/>
          <w:szCs w:val="28"/>
        </w:rPr>
        <w:t>to the Statewide Voter Registration System</w:t>
      </w:r>
      <w:r w:rsidR="00AC3A55">
        <w:rPr>
          <w:rFonts w:ascii="Garamond" w:hAnsi="Garamond"/>
          <w:b/>
          <w:bCs/>
          <w:sz w:val="28"/>
          <w:szCs w:val="28"/>
        </w:rPr>
        <w:t xml:space="preserve"> by an agent of a precinct, municipality or county. </w:t>
      </w:r>
    </w:p>
    <w:p w14:paraId="21D74B67" w14:textId="53B8BA7B" w:rsidR="00B7308A" w:rsidRPr="001D20C4" w:rsidRDefault="00B7308A" w:rsidP="001D20C4">
      <w:pPr>
        <w:pStyle w:val="ListParagraph"/>
        <w:numPr>
          <w:ilvl w:val="0"/>
          <w:numId w:val="14"/>
        </w:numPr>
        <w:rPr>
          <w:rFonts w:ascii="Garamond" w:hAnsi="Garamond"/>
          <w:b/>
          <w:bCs/>
          <w:sz w:val="28"/>
          <w:szCs w:val="28"/>
        </w:rPr>
      </w:pPr>
      <w:r>
        <w:rPr>
          <w:rFonts w:ascii="Garamond" w:hAnsi="Garamond"/>
          <w:b/>
          <w:bCs/>
          <w:sz w:val="28"/>
          <w:szCs w:val="28"/>
        </w:rPr>
        <w:t>The record of employment as well as wages paid information</w:t>
      </w:r>
      <w:r w:rsidRPr="00B7308A">
        <w:rPr>
          <w:rFonts w:ascii="Garamond" w:hAnsi="Garamond"/>
          <w:b/>
          <w:bCs/>
          <w:sz w:val="28"/>
          <w:szCs w:val="28"/>
        </w:rPr>
        <w:t xml:space="preserve"> </w:t>
      </w:r>
      <w:r>
        <w:rPr>
          <w:rFonts w:ascii="Garamond" w:hAnsi="Garamond"/>
          <w:b/>
          <w:bCs/>
          <w:sz w:val="28"/>
          <w:szCs w:val="28"/>
        </w:rPr>
        <w:t>for all election judges hired and utilized during the 2024 election cycle.</w:t>
      </w:r>
    </w:p>
    <w:p w14:paraId="3622526F" w14:textId="77777777" w:rsidR="00FC224F" w:rsidRDefault="00FC224F" w:rsidP="00FC224F">
      <w:pPr>
        <w:rPr>
          <w:rFonts w:ascii="Garamond" w:hAnsi="Garamond"/>
          <w:b/>
          <w:bCs/>
          <w:sz w:val="28"/>
          <w:szCs w:val="28"/>
        </w:rPr>
      </w:pPr>
    </w:p>
    <w:p w14:paraId="55C2E85A" w14:textId="35FE72E4" w:rsidR="00FC224F" w:rsidRDefault="00FC224F" w:rsidP="00FC224F">
      <w:pPr>
        <w:rPr>
          <w:rFonts w:ascii="Garamond" w:hAnsi="Garamond"/>
          <w:b/>
          <w:bCs/>
          <w:sz w:val="28"/>
          <w:szCs w:val="28"/>
        </w:rPr>
      </w:pPr>
      <w:r>
        <w:rPr>
          <w:rFonts w:ascii="Garamond" w:hAnsi="Garamond"/>
          <w:b/>
          <w:bCs/>
          <w:sz w:val="28"/>
          <w:szCs w:val="28"/>
        </w:rPr>
        <w:t xml:space="preserve">Additionally, </w:t>
      </w:r>
      <w:r w:rsidR="00F42BB7">
        <w:rPr>
          <w:rFonts w:ascii="Garamond" w:hAnsi="Garamond"/>
          <w:b/>
          <w:bCs/>
          <w:sz w:val="28"/>
          <w:szCs w:val="28"/>
        </w:rPr>
        <w:t xml:space="preserve">this demand includes the retention of all election materials identified in the “Election Materials and Retention and Security Memo (2008 recount)” available through the MN Secretary of State website at </w:t>
      </w:r>
      <w:hyperlink r:id="rId5" w:history="1">
        <w:r w:rsidR="00F42BB7" w:rsidRPr="00B0648A">
          <w:rPr>
            <w:rStyle w:val="Hyperlink"/>
            <w:rFonts w:ascii="Garamond" w:hAnsi="Garamond"/>
            <w:b/>
            <w:bCs/>
            <w:sz w:val="28"/>
            <w:szCs w:val="28"/>
          </w:rPr>
          <w:t>https://www.sos.state.mn.us/election-administration-campaigns/election-administration/election-guides/</w:t>
        </w:r>
      </w:hyperlink>
      <w:r w:rsidR="00F42BB7">
        <w:rPr>
          <w:rFonts w:ascii="Garamond" w:hAnsi="Garamond"/>
          <w:b/>
          <w:bCs/>
          <w:sz w:val="28"/>
          <w:szCs w:val="28"/>
        </w:rPr>
        <w:t>.</w:t>
      </w:r>
    </w:p>
    <w:p w14:paraId="40F87C7C" w14:textId="77777777" w:rsidR="00F42BB7" w:rsidRDefault="00F42BB7" w:rsidP="00FC224F">
      <w:pPr>
        <w:rPr>
          <w:rFonts w:ascii="Garamond" w:hAnsi="Garamond"/>
          <w:b/>
          <w:bCs/>
          <w:sz w:val="28"/>
          <w:szCs w:val="28"/>
        </w:rPr>
      </w:pPr>
    </w:p>
    <w:p w14:paraId="12E70063" w14:textId="77777777" w:rsidR="00F42BB7" w:rsidRDefault="00F42BB7" w:rsidP="00FC224F">
      <w:pPr>
        <w:rPr>
          <w:rFonts w:ascii="Garamond" w:hAnsi="Garamond"/>
          <w:b/>
          <w:bCs/>
          <w:sz w:val="28"/>
          <w:szCs w:val="28"/>
        </w:rPr>
      </w:pPr>
      <w:r>
        <w:rPr>
          <w:rFonts w:ascii="Garamond" w:hAnsi="Garamond"/>
          <w:b/>
          <w:bCs/>
          <w:sz w:val="28"/>
          <w:szCs w:val="28"/>
        </w:rPr>
        <w:t>The demand is being made based upon:</w:t>
      </w:r>
    </w:p>
    <w:p w14:paraId="1B95DC80" w14:textId="0CB3E017" w:rsidR="00F42BB7" w:rsidRDefault="00F42BB7" w:rsidP="00F42BB7">
      <w:pPr>
        <w:pStyle w:val="ListParagraph"/>
        <w:numPr>
          <w:ilvl w:val="0"/>
          <w:numId w:val="12"/>
        </w:numPr>
        <w:rPr>
          <w:rFonts w:ascii="Garamond" w:hAnsi="Garamond"/>
          <w:b/>
          <w:bCs/>
          <w:sz w:val="28"/>
          <w:szCs w:val="28"/>
        </w:rPr>
      </w:pPr>
      <w:r w:rsidRPr="00F42BB7">
        <w:rPr>
          <w:rFonts w:ascii="Garamond" w:hAnsi="Garamond"/>
          <w:b/>
          <w:bCs/>
          <w:sz w:val="28"/>
          <w:szCs w:val="28"/>
        </w:rPr>
        <w:t>the very controversial issues raised in the 2016, 2020 and 2022</w:t>
      </w:r>
      <w:r>
        <w:rPr>
          <w:rFonts w:ascii="Garamond" w:hAnsi="Garamond"/>
          <w:b/>
          <w:bCs/>
          <w:sz w:val="28"/>
          <w:szCs w:val="28"/>
        </w:rPr>
        <w:t xml:space="preserve"> </w:t>
      </w:r>
      <w:r w:rsidR="00AC3A55">
        <w:rPr>
          <w:rFonts w:ascii="Garamond" w:hAnsi="Garamond"/>
          <w:b/>
          <w:bCs/>
          <w:sz w:val="28"/>
          <w:szCs w:val="28"/>
        </w:rPr>
        <w:t xml:space="preserve">elections </w:t>
      </w:r>
      <w:r>
        <w:rPr>
          <w:rFonts w:ascii="Garamond" w:hAnsi="Garamond"/>
          <w:b/>
          <w:bCs/>
          <w:sz w:val="28"/>
          <w:szCs w:val="28"/>
        </w:rPr>
        <w:t xml:space="preserve">via previous litigation and </w:t>
      </w:r>
      <w:r w:rsidR="00D120F5">
        <w:rPr>
          <w:rFonts w:ascii="Garamond" w:hAnsi="Garamond"/>
          <w:b/>
          <w:bCs/>
          <w:sz w:val="28"/>
          <w:szCs w:val="28"/>
        </w:rPr>
        <w:t xml:space="preserve">the </w:t>
      </w:r>
      <w:r>
        <w:rPr>
          <w:rFonts w:ascii="Garamond" w:hAnsi="Garamond"/>
          <w:b/>
          <w:bCs/>
          <w:sz w:val="28"/>
          <w:szCs w:val="28"/>
        </w:rPr>
        <w:t xml:space="preserve">public </w:t>
      </w:r>
      <w:proofErr w:type="gramStart"/>
      <w:r>
        <w:rPr>
          <w:rFonts w:ascii="Garamond" w:hAnsi="Garamond"/>
          <w:b/>
          <w:bCs/>
          <w:sz w:val="28"/>
          <w:szCs w:val="28"/>
        </w:rPr>
        <w:t>record;</w:t>
      </w:r>
      <w:proofErr w:type="gramEnd"/>
    </w:p>
    <w:p w14:paraId="42DAC6A7" w14:textId="2FB86362" w:rsidR="00F42BB7" w:rsidRDefault="00D16500" w:rsidP="00F42BB7">
      <w:pPr>
        <w:pStyle w:val="ListParagraph"/>
        <w:numPr>
          <w:ilvl w:val="0"/>
          <w:numId w:val="12"/>
        </w:numPr>
        <w:rPr>
          <w:rFonts w:ascii="Garamond" w:hAnsi="Garamond"/>
          <w:b/>
          <w:bCs/>
          <w:sz w:val="28"/>
          <w:szCs w:val="28"/>
        </w:rPr>
      </w:pPr>
      <w:r>
        <w:rPr>
          <w:rFonts w:ascii="Garamond" w:hAnsi="Garamond"/>
          <w:b/>
          <w:bCs/>
          <w:sz w:val="28"/>
          <w:szCs w:val="28"/>
        </w:rPr>
        <w:t>Reports of a</w:t>
      </w:r>
      <w:r w:rsidR="00F42BB7">
        <w:rPr>
          <w:rFonts w:ascii="Garamond" w:hAnsi="Garamond"/>
          <w:b/>
          <w:bCs/>
          <w:sz w:val="28"/>
          <w:szCs w:val="28"/>
        </w:rPr>
        <w:t xml:space="preserve">lleged </w:t>
      </w:r>
      <w:r>
        <w:rPr>
          <w:rFonts w:ascii="Garamond" w:hAnsi="Garamond"/>
          <w:b/>
          <w:bCs/>
          <w:sz w:val="28"/>
          <w:szCs w:val="28"/>
        </w:rPr>
        <w:t xml:space="preserve">and ongoing </w:t>
      </w:r>
      <w:r w:rsidR="00F42BB7">
        <w:rPr>
          <w:rFonts w:ascii="Garamond" w:hAnsi="Garamond"/>
          <w:b/>
          <w:bCs/>
          <w:sz w:val="28"/>
          <w:szCs w:val="28"/>
        </w:rPr>
        <w:t xml:space="preserve">violations of law </w:t>
      </w:r>
      <w:r w:rsidR="00AC3A55">
        <w:rPr>
          <w:rFonts w:ascii="Garamond" w:hAnsi="Garamond"/>
          <w:b/>
          <w:bCs/>
          <w:sz w:val="28"/>
          <w:szCs w:val="28"/>
        </w:rPr>
        <w:t xml:space="preserve">and administrative rules </w:t>
      </w:r>
      <w:r w:rsidR="00F42BB7">
        <w:rPr>
          <w:rFonts w:ascii="Garamond" w:hAnsi="Garamond"/>
          <w:b/>
          <w:bCs/>
          <w:sz w:val="28"/>
          <w:szCs w:val="28"/>
        </w:rPr>
        <w:t>related to:</w:t>
      </w:r>
    </w:p>
    <w:p w14:paraId="2C071C3A" w14:textId="02E538C9" w:rsidR="00D120F5" w:rsidRDefault="00D120F5" w:rsidP="00F42BB7">
      <w:pPr>
        <w:pStyle w:val="ListParagraph"/>
        <w:numPr>
          <w:ilvl w:val="1"/>
          <w:numId w:val="12"/>
        </w:numPr>
        <w:rPr>
          <w:rFonts w:ascii="Garamond" w:hAnsi="Garamond"/>
          <w:b/>
          <w:bCs/>
          <w:sz w:val="28"/>
          <w:szCs w:val="28"/>
        </w:rPr>
      </w:pPr>
      <w:r>
        <w:rPr>
          <w:rFonts w:ascii="Garamond" w:hAnsi="Garamond"/>
          <w:b/>
          <w:bCs/>
          <w:sz w:val="28"/>
          <w:szCs w:val="28"/>
        </w:rPr>
        <w:t>Improperly certified Electronic Voting System</w:t>
      </w:r>
      <w:r w:rsidR="00044E17">
        <w:rPr>
          <w:rFonts w:ascii="Garamond" w:hAnsi="Garamond"/>
          <w:b/>
          <w:bCs/>
          <w:sz w:val="28"/>
          <w:szCs w:val="28"/>
        </w:rPr>
        <w:t>s</w:t>
      </w:r>
    </w:p>
    <w:p w14:paraId="49ED2F31" w14:textId="73D173F9" w:rsidR="00D16500" w:rsidRDefault="00D16500" w:rsidP="00F42BB7">
      <w:pPr>
        <w:pStyle w:val="ListParagraph"/>
        <w:numPr>
          <w:ilvl w:val="1"/>
          <w:numId w:val="12"/>
        </w:numPr>
        <w:rPr>
          <w:rFonts w:ascii="Garamond" w:hAnsi="Garamond"/>
          <w:b/>
          <w:bCs/>
          <w:sz w:val="28"/>
          <w:szCs w:val="28"/>
        </w:rPr>
      </w:pPr>
      <w:r>
        <w:rPr>
          <w:rFonts w:ascii="Garamond" w:hAnsi="Garamond"/>
          <w:b/>
          <w:bCs/>
          <w:sz w:val="28"/>
          <w:szCs w:val="28"/>
        </w:rPr>
        <w:t>Failure to update the security of the Electronic Voting Systems</w:t>
      </w:r>
    </w:p>
    <w:p w14:paraId="649F95CF" w14:textId="4FC96DA2" w:rsidR="00D120F5" w:rsidRDefault="00D120F5" w:rsidP="00F42BB7">
      <w:pPr>
        <w:pStyle w:val="ListParagraph"/>
        <w:numPr>
          <w:ilvl w:val="1"/>
          <w:numId w:val="12"/>
        </w:numPr>
        <w:rPr>
          <w:rFonts w:ascii="Garamond" w:hAnsi="Garamond"/>
          <w:b/>
          <w:bCs/>
          <w:sz w:val="28"/>
          <w:szCs w:val="28"/>
        </w:rPr>
      </w:pPr>
      <w:r>
        <w:rPr>
          <w:rFonts w:ascii="Garamond" w:hAnsi="Garamond"/>
          <w:b/>
          <w:bCs/>
          <w:sz w:val="28"/>
          <w:szCs w:val="28"/>
        </w:rPr>
        <w:t>MN Election Laws related to Electronic Voting Systems</w:t>
      </w:r>
    </w:p>
    <w:p w14:paraId="57F9CB5C" w14:textId="590B4EF1" w:rsidR="00F42BB7" w:rsidRDefault="002036D1" w:rsidP="00F42BB7">
      <w:pPr>
        <w:pStyle w:val="ListParagraph"/>
        <w:numPr>
          <w:ilvl w:val="1"/>
          <w:numId w:val="12"/>
        </w:numPr>
        <w:rPr>
          <w:rFonts w:ascii="Garamond" w:hAnsi="Garamond"/>
          <w:b/>
          <w:bCs/>
          <w:sz w:val="28"/>
          <w:szCs w:val="28"/>
        </w:rPr>
      </w:pPr>
      <w:r>
        <w:rPr>
          <w:rFonts w:ascii="Garamond" w:hAnsi="Garamond"/>
          <w:b/>
          <w:bCs/>
          <w:sz w:val="28"/>
          <w:szCs w:val="28"/>
        </w:rPr>
        <w:t>Public</w:t>
      </w:r>
      <w:r w:rsidR="00F42BB7">
        <w:rPr>
          <w:rFonts w:ascii="Garamond" w:hAnsi="Garamond"/>
          <w:b/>
          <w:bCs/>
          <w:sz w:val="28"/>
          <w:szCs w:val="28"/>
        </w:rPr>
        <w:t xml:space="preserve"> Accuracy Testing</w:t>
      </w:r>
      <w:r w:rsidR="00AC3A55">
        <w:rPr>
          <w:rFonts w:ascii="Garamond" w:hAnsi="Garamond"/>
          <w:b/>
          <w:bCs/>
          <w:sz w:val="28"/>
          <w:szCs w:val="28"/>
        </w:rPr>
        <w:t xml:space="preserve"> </w:t>
      </w:r>
    </w:p>
    <w:p w14:paraId="2DE22270" w14:textId="6AC3D0F7" w:rsidR="00F42BB7" w:rsidRDefault="00F42BB7" w:rsidP="00F42BB7">
      <w:pPr>
        <w:pStyle w:val="ListParagraph"/>
        <w:numPr>
          <w:ilvl w:val="1"/>
          <w:numId w:val="12"/>
        </w:numPr>
        <w:rPr>
          <w:rFonts w:ascii="Garamond" w:hAnsi="Garamond"/>
          <w:b/>
          <w:bCs/>
          <w:sz w:val="28"/>
          <w:szCs w:val="28"/>
        </w:rPr>
      </w:pPr>
      <w:r>
        <w:rPr>
          <w:rFonts w:ascii="Garamond" w:hAnsi="Garamond"/>
          <w:b/>
          <w:bCs/>
          <w:sz w:val="28"/>
          <w:szCs w:val="28"/>
        </w:rPr>
        <w:t>Party balance requirements for election judges</w:t>
      </w:r>
    </w:p>
    <w:p w14:paraId="7C419352" w14:textId="6473CBB0" w:rsidR="00F42BB7" w:rsidRDefault="00F42BB7" w:rsidP="00F42BB7">
      <w:pPr>
        <w:pStyle w:val="ListParagraph"/>
        <w:numPr>
          <w:ilvl w:val="1"/>
          <w:numId w:val="12"/>
        </w:numPr>
        <w:rPr>
          <w:rFonts w:ascii="Garamond" w:hAnsi="Garamond"/>
          <w:b/>
          <w:bCs/>
          <w:sz w:val="28"/>
          <w:szCs w:val="28"/>
        </w:rPr>
      </w:pPr>
      <w:r>
        <w:rPr>
          <w:rFonts w:ascii="Garamond" w:hAnsi="Garamond"/>
          <w:b/>
          <w:bCs/>
          <w:sz w:val="28"/>
          <w:szCs w:val="28"/>
        </w:rPr>
        <w:t>Use of Poll Challengers</w:t>
      </w:r>
    </w:p>
    <w:p w14:paraId="53B53D49" w14:textId="6C89C0A2" w:rsidR="002036D1" w:rsidRDefault="002036D1" w:rsidP="00F42BB7">
      <w:pPr>
        <w:pStyle w:val="ListParagraph"/>
        <w:numPr>
          <w:ilvl w:val="1"/>
          <w:numId w:val="12"/>
        </w:numPr>
        <w:rPr>
          <w:rFonts w:ascii="Garamond" w:hAnsi="Garamond"/>
          <w:b/>
          <w:bCs/>
          <w:sz w:val="28"/>
          <w:szCs w:val="28"/>
        </w:rPr>
      </w:pPr>
      <w:r>
        <w:rPr>
          <w:rFonts w:ascii="Garamond" w:hAnsi="Garamond"/>
          <w:b/>
          <w:bCs/>
          <w:sz w:val="28"/>
          <w:szCs w:val="28"/>
        </w:rPr>
        <w:t>The administration of ballot boards within the county</w:t>
      </w:r>
    </w:p>
    <w:p w14:paraId="20FC3EAB" w14:textId="6066681E" w:rsidR="00F42BB7" w:rsidRDefault="00F42BB7" w:rsidP="00F42BB7">
      <w:pPr>
        <w:pStyle w:val="ListParagraph"/>
        <w:numPr>
          <w:ilvl w:val="1"/>
          <w:numId w:val="12"/>
        </w:numPr>
        <w:rPr>
          <w:rFonts w:ascii="Garamond" w:hAnsi="Garamond"/>
          <w:b/>
          <w:bCs/>
          <w:sz w:val="28"/>
          <w:szCs w:val="28"/>
        </w:rPr>
      </w:pPr>
      <w:r>
        <w:rPr>
          <w:rFonts w:ascii="Garamond" w:hAnsi="Garamond"/>
          <w:b/>
          <w:bCs/>
          <w:sz w:val="28"/>
          <w:szCs w:val="28"/>
        </w:rPr>
        <w:t xml:space="preserve">Interference with statutory requirements allowing for </w:t>
      </w:r>
      <w:r w:rsidR="00044E17">
        <w:rPr>
          <w:rFonts w:ascii="Garamond" w:hAnsi="Garamond"/>
          <w:b/>
          <w:bCs/>
          <w:sz w:val="28"/>
          <w:szCs w:val="28"/>
        </w:rPr>
        <w:t>p</w:t>
      </w:r>
      <w:r>
        <w:rPr>
          <w:rFonts w:ascii="Garamond" w:hAnsi="Garamond"/>
          <w:b/>
          <w:bCs/>
          <w:sz w:val="28"/>
          <w:szCs w:val="28"/>
        </w:rPr>
        <w:t xml:space="preserve">ublic and/or </w:t>
      </w:r>
      <w:r w:rsidR="00044E17">
        <w:rPr>
          <w:rFonts w:ascii="Garamond" w:hAnsi="Garamond"/>
          <w:b/>
          <w:bCs/>
          <w:sz w:val="28"/>
          <w:szCs w:val="28"/>
        </w:rPr>
        <w:t>c</w:t>
      </w:r>
      <w:r>
        <w:rPr>
          <w:rFonts w:ascii="Garamond" w:hAnsi="Garamond"/>
          <w:b/>
          <w:bCs/>
          <w:sz w:val="28"/>
          <w:szCs w:val="28"/>
        </w:rPr>
        <w:t xml:space="preserve">andidate </w:t>
      </w:r>
      <w:r w:rsidR="00AC3A55">
        <w:rPr>
          <w:rFonts w:ascii="Garamond" w:hAnsi="Garamond"/>
          <w:b/>
          <w:bCs/>
          <w:sz w:val="28"/>
          <w:szCs w:val="28"/>
        </w:rPr>
        <w:t xml:space="preserve">right to participate in and </w:t>
      </w:r>
      <w:r>
        <w:rPr>
          <w:rFonts w:ascii="Garamond" w:hAnsi="Garamond"/>
          <w:b/>
          <w:bCs/>
          <w:sz w:val="28"/>
          <w:szCs w:val="28"/>
        </w:rPr>
        <w:t>view election activities</w:t>
      </w:r>
    </w:p>
    <w:p w14:paraId="6F9ED3E2" w14:textId="5A7D4F92" w:rsidR="00044E17" w:rsidRDefault="00044E17" w:rsidP="00F42BB7">
      <w:pPr>
        <w:pStyle w:val="ListParagraph"/>
        <w:numPr>
          <w:ilvl w:val="1"/>
          <w:numId w:val="12"/>
        </w:numPr>
        <w:rPr>
          <w:rFonts w:ascii="Garamond" w:hAnsi="Garamond"/>
          <w:b/>
          <w:bCs/>
          <w:sz w:val="28"/>
          <w:szCs w:val="28"/>
        </w:rPr>
      </w:pPr>
      <w:r>
        <w:rPr>
          <w:rFonts w:ascii="Garamond" w:hAnsi="Garamond"/>
          <w:b/>
          <w:bCs/>
          <w:sz w:val="28"/>
          <w:szCs w:val="28"/>
        </w:rPr>
        <w:lastRenderedPageBreak/>
        <w:t>Failure to maintain the Statewide Voter Registration System</w:t>
      </w:r>
    </w:p>
    <w:p w14:paraId="1BF24433" w14:textId="77777777" w:rsidR="00F42BB7" w:rsidRDefault="00F42BB7" w:rsidP="00F42BB7">
      <w:pPr>
        <w:pStyle w:val="ListParagraph"/>
        <w:ind w:left="1440"/>
        <w:rPr>
          <w:rFonts w:ascii="Garamond" w:hAnsi="Garamond"/>
          <w:b/>
          <w:bCs/>
          <w:sz w:val="28"/>
          <w:szCs w:val="28"/>
        </w:rPr>
      </w:pPr>
    </w:p>
    <w:p w14:paraId="2EA475A7" w14:textId="19623F84" w:rsidR="00F42BB7" w:rsidRDefault="00F42BB7" w:rsidP="00F42BB7">
      <w:pPr>
        <w:rPr>
          <w:rFonts w:ascii="Garamond" w:hAnsi="Garamond"/>
          <w:b/>
          <w:bCs/>
          <w:sz w:val="28"/>
          <w:szCs w:val="28"/>
        </w:rPr>
      </w:pPr>
      <w:r>
        <w:rPr>
          <w:rFonts w:ascii="Garamond" w:hAnsi="Garamond"/>
          <w:b/>
          <w:bCs/>
          <w:sz w:val="28"/>
          <w:szCs w:val="28"/>
        </w:rPr>
        <w:t xml:space="preserve">The following individuals are agents of the county and must be </w:t>
      </w:r>
      <w:r w:rsidR="00D120F5">
        <w:rPr>
          <w:rFonts w:ascii="Garamond" w:hAnsi="Garamond"/>
          <w:b/>
          <w:bCs/>
          <w:sz w:val="28"/>
          <w:szCs w:val="28"/>
        </w:rPr>
        <w:t>informed</w:t>
      </w:r>
      <w:r>
        <w:rPr>
          <w:rFonts w:ascii="Garamond" w:hAnsi="Garamond"/>
          <w:b/>
          <w:bCs/>
          <w:sz w:val="28"/>
          <w:szCs w:val="28"/>
        </w:rPr>
        <w:t xml:space="preserve"> of this lawful demand immediately:</w:t>
      </w:r>
    </w:p>
    <w:p w14:paraId="55697ACC" w14:textId="7A269334" w:rsidR="00FC224F" w:rsidRDefault="00D120F5" w:rsidP="00F42BB7">
      <w:pPr>
        <w:pStyle w:val="ListParagraph"/>
        <w:numPr>
          <w:ilvl w:val="0"/>
          <w:numId w:val="13"/>
        </w:numPr>
        <w:rPr>
          <w:rFonts w:ascii="Garamond" w:hAnsi="Garamond"/>
          <w:b/>
          <w:bCs/>
          <w:sz w:val="28"/>
          <w:szCs w:val="28"/>
        </w:rPr>
      </w:pPr>
      <w:r>
        <w:rPr>
          <w:rFonts w:ascii="Garamond" w:hAnsi="Garamond"/>
          <w:b/>
          <w:bCs/>
          <w:sz w:val="28"/>
          <w:szCs w:val="28"/>
        </w:rPr>
        <w:t>All members of the Absentee Ballot Board</w:t>
      </w:r>
    </w:p>
    <w:p w14:paraId="443C20CF" w14:textId="444123B3" w:rsidR="00D120F5" w:rsidRDefault="00D120F5" w:rsidP="00F42BB7">
      <w:pPr>
        <w:pStyle w:val="ListParagraph"/>
        <w:numPr>
          <w:ilvl w:val="0"/>
          <w:numId w:val="13"/>
        </w:numPr>
        <w:rPr>
          <w:rFonts w:ascii="Garamond" w:hAnsi="Garamond"/>
          <w:b/>
          <w:bCs/>
          <w:sz w:val="28"/>
          <w:szCs w:val="28"/>
        </w:rPr>
      </w:pPr>
      <w:r>
        <w:rPr>
          <w:rFonts w:ascii="Garamond" w:hAnsi="Garamond"/>
          <w:b/>
          <w:bCs/>
          <w:sz w:val="28"/>
          <w:szCs w:val="28"/>
        </w:rPr>
        <w:t xml:space="preserve">All Election Judges </w:t>
      </w:r>
    </w:p>
    <w:p w14:paraId="2826614B" w14:textId="27A1FB77" w:rsidR="00D120F5" w:rsidRDefault="00D120F5" w:rsidP="00F42BB7">
      <w:pPr>
        <w:pStyle w:val="ListParagraph"/>
        <w:numPr>
          <w:ilvl w:val="0"/>
          <w:numId w:val="13"/>
        </w:numPr>
        <w:rPr>
          <w:rFonts w:ascii="Garamond" w:hAnsi="Garamond"/>
          <w:b/>
          <w:bCs/>
          <w:sz w:val="28"/>
          <w:szCs w:val="28"/>
        </w:rPr>
      </w:pPr>
      <w:r>
        <w:rPr>
          <w:rFonts w:ascii="Garamond" w:hAnsi="Garamond"/>
          <w:b/>
          <w:bCs/>
          <w:sz w:val="28"/>
          <w:szCs w:val="28"/>
        </w:rPr>
        <w:t>All employees of the county who have duties related to the handling of identified election</w:t>
      </w:r>
      <w:r w:rsidR="00D16500">
        <w:rPr>
          <w:rFonts w:ascii="Garamond" w:hAnsi="Garamond"/>
          <w:b/>
          <w:bCs/>
          <w:sz w:val="28"/>
          <w:szCs w:val="28"/>
        </w:rPr>
        <w:t xml:space="preserve"> equipment,</w:t>
      </w:r>
      <w:r>
        <w:rPr>
          <w:rFonts w:ascii="Garamond" w:hAnsi="Garamond"/>
          <w:b/>
          <w:bCs/>
          <w:sz w:val="28"/>
          <w:szCs w:val="28"/>
        </w:rPr>
        <w:t xml:space="preserve"> materials</w:t>
      </w:r>
      <w:r w:rsidR="00D16500">
        <w:rPr>
          <w:rFonts w:ascii="Garamond" w:hAnsi="Garamond"/>
          <w:b/>
          <w:bCs/>
          <w:sz w:val="28"/>
          <w:szCs w:val="28"/>
        </w:rPr>
        <w:t xml:space="preserve"> and records</w:t>
      </w:r>
    </w:p>
    <w:p w14:paraId="7DC10662" w14:textId="373ACD48" w:rsidR="00D120F5" w:rsidRDefault="00D16500" w:rsidP="00F42BB7">
      <w:pPr>
        <w:pStyle w:val="ListParagraph"/>
        <w:numPr>
          <w:ilvl w:val="0"/>
          <w:numId w:val="13"/>
        </w:numPr>
        <w:rPr>
          <w:rFonts w:ascii="Garamond" w:hAnsi="Garamond"/>
          <w:b/>
          <w:bCs/>
          <w:sz w:val="28"/>
          <w:szCs w:val="28"/>
        </w:rPr>
      </w:pPr>
      <w:r>
        <w:rPr>
          <w:rFonts w:ascii="Garamond" w:hAnsi="Garamond"/>
          <w:b/>
          <w:bCs/>
          <w:sz w:val="28"/>
          <w:szCs w:val="28"/>
        </w:rPr>
        <w:t>Vendors</w:t>
      </w:r>
    </w:p>
    <w:p w14:paraId="1AED6468" w14:textId="77777777" w:rsidR="00900366" w:rsidRDefault="00900366" w:rsidP="00900366">
      <w:pPr>
        <w:rPr>
          <w:rFonts w:ascii="Garamond" w:hAnsi="Garamond"/>
          <w:b/>
          <w:bCs/>
          <w:sz w:val="28"/>
          <w:szCs w:val="28"/>
        </w:rPr>
      </w:pPr>
    </w:p>
    <w:p w14:paraId="3D3BA899" w14:textId="45F5267C" w:rsidR="00900366" w:rsidRDefault="00900366" w:rsidP="00900366">
      <w:pPr>
        <w:rPr>
          <w:rFonts w:ascii="Garamond" w:hAnsi="Garamond"/>
          <w:b/>
          <w:bCs/>
          <w:sz w:val="28"/>
          <w:szCs w:val="28"/>
        </w:rPr>
      </w:pPr>
      <w:r>
        <w:rPr>
          <w:rFonts w:ascii="Garamond" w:hAnsi="Garamond"/>
          <w:b/>
          <w:bCs/>
          <w:sz w:val="28"/>
          <w:szCs w:val="28"/>
        </w:rPr>
        <w:t xml:space="preserve">Thank you for your cooperation </w:t>
      </w:r>
      <w:r w:rsidR="00B7308A">
        <w:rPr>
          <w:rFonts w:ascii="Garamond" w:hAnsi="Garamond"/>
          <w:b/>
          <w:bCs/>
          <w:sz w:val="28"/>
          <w:szCs w:val="28"/>
        </w:rPr>
        <w:t xml:space="preserve">and for complying </w:t>
      </w:r>
      <w:r>
        <w:rPr>
          <w:rFonts w:ascii="Garamond" w:hAnsi="Garamond"/>
          <w:b/>
          <w:bCs/>
          <w:sz w:val="28"/>
          <w:szCs w:val="28"/>
        </w:rPr>
        <w:t>with this demand.</w:t>
      </w:r>
    </w:p>
    <w:p w14:paraId="347DD404" w14:textId="77777777" w:rsidR="00900366" w:rsidRDefault="00900366" w:rsidP="00900366">
      <w:pPr>
        <w:rPr>
          <w:rFonts w:ascii="Garamond" w:hAnsi="Garamond"/>
          <w:b/>
          <w:bCs/>
          <w:sz w:val="28"/>
          <w:szCs w:val="28"/>
        </w:rPr>
      </w:pPr>
    </w:p>
    <w:p w14:paraId="6FDF5094" w14:textId="1C193827" w:rsidR="00900366" w:rsidRDefault="00B116F4" w:rsidP="00900366">
      <w:pPr>
        <w:rPr>
          <w:rFonts w:ascii="Garamond" w:hAnsi="Garamond"/>
          <w:b/>
          <w:bCs/>
          <w:sz w:val="28"/>
          <w:szCs w:val="28"/>
        </w:rPr>
      </w:pPr>
      <w:r>
        <w:rPr>
          <w:rFonts w:ascii="Garamond" w:hAnsi="Garamond"/>
          <w:b/>
          <w:bCs/>
          <w:sz w:val="28"/>
          <w:szCs w:val="28"/>
        </w:rPr>
        <w:t>Erik van Mechelen</w:t>
      </w:r>
    </w:p>
    <w:p w14:paraId="2A748A28" w14:textId="160F51C3" w:rsidR="00900366" w:rsidRDefault="00900366" w:rsidP="00900366">
      <w:pPr>
        <w:rPr>
          <w:rFonts w:ascii="Garamond" w:hAnsi="Garamond"/>
          <w:b/>
          <w:bCs/>
          <w:sz w:val="28"/>
          <w:szCs w:val="28"/>
        </w:rPr>
      </w:pPr>
      <w:r>
        <w:rPr>
          <w:rFonts w:ascii="Garamond" w:hAnsi="Garamond"/>
          <w:b/>
          <w:bCs/>
          <w:sz w:val="28"/>
          <w:szCs w:val="28"/>
        </w:rPr>
        <w:t>Eligible Minnesota Voter</w:t>
      </w:r>
    </w:p>
    <w:p w14:paraId="26CADDA8" w14:textId="4FA647B4" w:rsidR="00B116F4" w:rsidRDefault="00D0137B" w:rsidP="00900366">
      <w:pPr>
        <w:rPr>
          <w:rFonts w:ascii="Garamond" w:hAnsi="Garamond"/>
          <w:b/>
          <w:bCs/>
          <w:sz w:val="28"/>
          <w:szCs w:val="28"/>
        </w:rPr>
      </w:pPr>
      <w:r>
        <w:rPr>
          <w:rFonts w:ascii="Garamond" w:hAnsi="Garamond"/>
          <w:b/>
          <w:bCs/>
          <w:sz w:val="28"/>
          <w:szCs w:val="28"/>
        </w:rPr>
        <w:t>Address</w:t>
      </w:r>
      <w:r w:rsidR="00BE5EC1">
        <w:rPr>
          <w:rFonts w:ascii="Garamond" w:hAnsi="Garamond"/>
          <w:b/>
          <w:bCs/>
          <w:sz w:val="28"/>
          <w:szCs w:val="28"/>
        </w:rPr>
        <w:t xml:space="preserve">: </w:t>
      </w:r>
      <w:r w:rsidR="00B116F4">
        <w:rPr>
          <w:rFonts w:ascii="Garamond" w:hAnsi="Garamond"/>
          <w:b/>
          <w:bCs/>
          <w:sz w:val="28"/>
          <w:szCs w:val="28"/>
        </w:rPr>
        <w:t>5612 Elliot Avenue</w:t>
      </w:r>
    </w:p>
    <w:p w14:paraId="3F392A93" w14:textId="33ECC116" w:rsidR="00D0137B" w:rsidRDefault="00D0137B" w:rsidP="00900366">
      <w:pPr>
        <w:rPr>
          <w:rFonts w:ascii="Garamond" w:hAnsi="Garamond"/>
          <w:b/>
          <w:bCs/>
          <w:sz w:val="28"/>
          <w:szCs w:val="28"/>
        </w:rPr>
      </w:pPr>
      <w:r>
        <w:rPr>
          <w:rFonts w:ascii="Garamond" w:hAnsi="Garamond"/>
          <w:b/>
          <w:bCs/>
          <w:sz w:val="28"/>
          <w:szCs w:val="28"/>
        </w:rPr>
        <w:t>Email</w:t>
      </w:r>
      <w:r w:rsidR="00BE5EC1">
        <w:rPr>
          <w:rFonts w:ascii="Garamond" w:hAnsi="Garamond"/>
          <w:b/>
          <w:bCs/>
          <w:sz w:val="28"/>
          <w:szCs w:val="28"/>
        </w:rPr>
        <w:t xml:space="preserve">: </w:t>
      </w:r>
      <w:hyperlink r:id="rId6" w:history="1">
        <w:r w:rsidR="00B116F4" w:rsidRPr="005F1A97">
          <w:rPr>
            <w:rStyle w:val="Hyperlink"/>
            <w:rFonts w:ascii="Garamond" w:hAnsi="Garamond"/>
            <w:b/>
            <w:bCs/>
            <w:sz w:val="28"/>
            <w:szCs w:val="28"/>
          </w:rPr>
          <w:t>erikvanmechelen@protonmail.com</w:t>
        </w:r>
      </w:hyperlink>
      <w:r w:rsidR="00B116F4">
        <w:rPr>
          <w:rFonts w:ascii="Garamond" w:hAnsi="Garamond"/>
          <w:b/>
          <w:bCs/>
          <w:sz w:val="28"/>
          <w:szCs w:val="28"/>
        </w:rPr>
        <w:tab/>
      </w:r>
    </w:p>
    <w:p w14:paraId="0D122C4D" w14:textId="4A3051C9" w:rsidR="00D0137B" w:rsidRDefault="00D0137B" w:rsidP="00900366">
      <w:pPr>
        <w:rPr>
          <w:rFonts w:ascii="Garamond" w:hAnsi="Garamond"/>
          <w:b/>
          <w:bCs/>
          <w:sz w:val="28"/>
          <w:szCs w:val="28"/>
        </w:rPr>
      </w:pPr>
      <w:r>
        <w:rPr>
          <w:rFonts w:ascii="Garamond" w:hAnsi="Garamond"/>
          <w:b/>
          <w:bCs/>
          <w:sz w:val="28"/>
          <w:szCs w:val="28"/>
        </w:rPr>
        <w:t>Phone</w:t>
      </w:r>
      <w:r w:rsidR="00BE5EC1">
        <w:rPr>
          <w:rFonts w:ascii="Garamond" w:hAnsi="Garamond"/>
          <w:b/>
          <w:bCs/>
          <w:sz w:val="28"/>
          <w:szCs w:val="28"/>
        </w:rPr>
        <w:t xml:space="preserve">: </w:t>
      </w:r>
      <w:r w:rsidR="00B116F4">
        <w:rPr>
          <w:rFonts w:ascii="Garamond" w:hAnsi="Garamond"/>
          <w:b/>
          <w:bCs/>
          <w:sz w:val="28"/>
          <w:szCs w:val="28"/>
        </w:rPr>
        <w:t>203-253-2274</w:t>
      </w:r>
    </w:p>
    <w:p w14:paraId="67F636BA" w14:textId="77777777" w:rsidR="00D0137B" w:rsidRDefault="00D0137B" w:rsidP="00900366">
      <w:pPr>
        <w:rPr>
          <w:rFonts w:ascii="Garamond" w:hAnsi="Garamond"/>
          <w:b/>
          <w:bCs/>
          <w:sz w:val="28"/>
          <w:szCs w:val="28"/>
        </w:rPr>
      </w:pPr>
    </w:p>
    <w:p w14:paraId="29869C58" w14:textId="77777777" w:rsidR="00900366" w:rsidRDefault="00900366" w:rsidP="00900366">
      <w:pPr>
        <w:rPr>
          <w:rFonts w:ascii="Garamond" w:hAnsi="Garamond"/>
          <w:b/>
          <w:bCs/>
          <w:sz w:val="28"/>
          <w:szCs w:val="28"/>
        </w:rPr>
      </w:pPr>
    </w:p>
    <w:p w14:paraId="2D781E8A" w14:textId="77777777" w:rsidR="00900366" w:rsidRPr="00900366" w:rsidRDefault="00900366" w:rsidP="00900366">
      <w:pPr>
        <w:rPr>
          <w:rFonts w:ascii="Garamond" w:hAnsi="Garamond"/>
          <w:b/>
          <w:bCs/>
          <w:sz w:val="28"/>
          <w:szCs w:val="28"/>
        </w:rPr>
      </w:pPr>
    </w:p>
    <w:p w14:paraId="161992ED" w14:textId="77777777" w:rsidR="00FC224F" w:rsidRDefault="00FC224F" w:rsidP="004D082F">
      <w:pPr>
        <w:jc w:val="center"/>
        <w:rPr>
          <w:rFonts w:ascii="Garamond" w:hAnsi="Garamond"/>
          <w:b/>
          <w:bCs/>
          <w:sz w:val="28"/>
          <w:szCs w:val="28"/>
        </w:rPr>
      </w:pPr>
    </w:p>
    <w:p w14:paraId="4F747621" w14:textId="77777777" w:rsidR="00FC224F" w:rsidRPr="00FC224F" w:rsidRDefault="00FC224F" w:rsidP="004D082F">
      <w:pPr>
        <w:jc w:val="center"/>
        <w:rPr>
          <w:rFonts w:ascii="Garamond" w:hAnsi="Garamond"/>
          <w:b/>
          <w:bCs/>
          <w:sz w:val="28"/>
          <w:szCs w:val="28"/>
        </w:rPr>
      </w:pPr>
    </w:p>
    <w:p w14:paraId="5302F282" w14:textId="77777777" w:rsidR="004D082F" w:rsidRDefault="004D082F"/>
    <w:p w14:paraId="2C26ACAD" w14:textId="4CB80FE3" w:rsidR="004D082F" w:rsidRDefault="004D082F" w:rsidP="004D082F">
      <w:pPr>
        <w:jc w:val="both"/>
      </w:pPr>
    </w:p>
    <w:sectPr w:rsidR="004D08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2"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0B3"/>
    <w:multiLevelType w:val="multilevel"/>
    <w:tmpl w:val="C4FC8CCA"/>
    <w:styleLink w:val="witnessbinders"/>
    <w:lvl w:ilvl="0">
      <w:start w:val="1"/>
      <w:numFmt w:val="upperRoman"/>
      <w:lvlText w:val="%1"/>
      <w:lvlJc w:val="left"/>
      <w:pPr>
        <w:ind w:left="1440" w:hanging="360"/>
      </w:pPr>
      <w:rPr>
        <w:rFonts w:ascii="Times New Roman" w:hAnsi="Times New Roman" w:hint="default"/>
        <w:b/>
        <w:color w:val="auto"/>
        <w:sz w:val="32"/>
      </w:rPr>
    </w:lvl>
    <w:lvl w:ilvl="1">
      <w:start w:val="1"/>
      <w:numFmt w:val="decimal"/>
      <w:isLgl/>
      <w:lvlText w:val="%2."/>
      <w:lvlJc w:val="left"/>
      <w:pPr>
        <w:tabs>
          <w:tab w:val="num" w:pos="1800"/>
        </w:tabs>
        <w:ind w:left="1800" w:hanging="360"/>
      </w:pPr>
      <w:rPr>
        <w:rFonts w:hint="default"/>
        <w:b/>
        <w:sz w:val="32"/>
      </w:rPr>
    </w:lvl>
    <w:lvl w:ilvl="2">
      <w:start w:val="1"/>
      <w:numFmt w:val="none"/>
      <w:isLgl/>
      <w:lvlText w:val="A."/>
      <w:lvlJc w:val="left"/>
      <w:pPr>
        <w:tabs>
          <w:tab w:val="num" w:pos="2160"/>
        </w:tabs>
        <w:ind w:left="2160" w:hanging="360"/>
      </w:pPr>
      <w:rPr>
        <w:rFonts w:hint="default"/>
        <w:b/>
        <w:sz w:val="28"/>
      </w:rPr>
    </w:lvl>
    <w:lvl w:ilvl="3">
      <w:start w:val="1"/>
      <w:numFmt w:val="none"/>
      <w:isLgl/>
      <w:lvlText w:val="1."/>
      <w:lvlJc w:val="left"/>
      <w:pPr>
        <w:tabs>
          <w:tab w:val="num" w:pos="2880"/>
        </w:tabs>
        <w:ind w:left="2880" w:hanging="360"/>
      </w:pPr>
      <w:rPr>
        <w:rFonts w:hint="default"/>
        <w:b/>
        <w:sz w:val="28"/>
      </w:rPr>
    </w:lvl>
    <w:lvl w:ilvl="4">
      <w:start w:val="1"/>
      <w:numFmt w:val="none"/>
      <w:lvlText w:val="a."/>
      <w:lvlJc w:val="left"/>
      <w:pPr>
        <w:tabs>
          <w:tab w:val="num" w:pos="3240"/>
        </w:tabs>
        <w:ind w:left="3240" w:hanging="360"/>
      </w:pPr>
      <w:rPr>
        <w:rFonts w:hint="default"/>
        <w:b/>
        <w:sz w:val="28"/>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1B251397"/>
    <w:multiLevelType w:val="hybridMultilevel"/>
    <w:tmpl w:val="5CF0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E8380C"/>
    <w:multiLevelType w:val="hybridMultilevel"/>
    <w:tmpl w:val="CE4A6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F660CD"/>
    <w:multiLevelType w:val="hybridMultilevel"/>
    <w:tmpl w:val="C1405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B97681"/>
    <w:multiLevelType w:val="hybridMultilevel"/>
    <w:tmpl w:val="2AF2F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846BC1"/>
    <w:multiLevelType w:val="multilevel"/>
    <w:tmpl w:val="0409001D"/>
    <w:styleLink w:val="witnessbunders"/>
    <w:lvl w:ilvl="0">
      <w:start w:val="1"/>
      <w:numFmt w:val="upperRoman"/>
      <w:lvlText w:val="%1)"/>
      <w:lvlJc w:val="left"/>
      <w:pPr>
        <w:ind w:left="360" w:hanging="360"/>
      </w:pPr>
      <w:rPr>
        <w:rFonts w:ascii="Times New Roman" w:hAnsi="Times New Roman"/>
        <w:b/>
        <w:sz w:val="32"/>
      </w:rPr>
    </w:lvl>
    <w:lvl w:ilvl="1">
      <w:start w:val="1"/>
      <w:numFmt w:val="decimal"/>
      <w:lvlText w:val="%2)"/>
      <w:lvlJc w:val="left"/>
      <w:pPr>
        <w:ind w:left="720" w:hanging="360"/>
      </w:pPr>
      <w:rPr>
        <w:rFonts w:ascii="Times New Roman" w:hAnsi="Times New Roman"/>
        <w:b/>
        <w:sz w:val="3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89780897">
    <w:abstractNumId w:val="5"/>
  </w:num>
  <w:num w:numId="2" w16cid:durableId="1600991980">
    <w:abstractNumId w:val="0"/>
  </w:num>
  <w:num w:numId="3" w16cid:durableId="1128477241">
    <w:abstractNumId w:val="0"/>
  </w:num>
  <w:num w:numId="4" w16cid:durableId="550119755">
    <w:abstractNumId w:val="0"/>
  </w:num>
  <w:num w:numId="5" w16cid:durableId="406535926">
    <w:abstractNumId w:val="0"/>
  </w:num>
  <w:num w:numId="6" w16cid:durableId="1187211222">
    <w:abstractNumId w:val="0"/>
  </w:num>
  <w:num w:numId="7" w16cid:durableId="198786150">
    <w:abstractNumId w:val="0"/>
  </w:num>
  <w:num w:numId="8" w16cid:durableId="1679232615">
    <w:abstractNumId w:val="0"/>
  </w:num>
  <w:num w:numId="9" w16cid:durableId="255141319">
    <w:abstractNumId w:val="0"/>
  </w:num>
  <w:num w:numId="10" w16cid:durableId="1911964309">
    <w:abstractNumId w:val="0"/>
  </w:num>
  <w:num w:numId="11" w16cid:durableId="1214538227">
    <w:abstractNumId w:val="3"/>
  </w:num>
  <w:num w:numId="12" w16cid:durableId="611859154">
    <w:abstractNumId w:val="2"/>
  </w:num>
  <w:num w:numId="13" w16cid:durableId="925765369">
    <w:abstractNumId w:val="1"/>
  </w:num>
  <w:num w:numId="14" w16cid:durableId="20035031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2F"/>
    <w:rsid w:val="00002138"/>
    <w:rsid w:val="000039C6"/>
    <w:rsid w:val="000332F3"/>
    <w:rsid w:val="000444F2"/>
    <w:rsid w:val="00044E17"/>
    <w:rsid w:val="00046F36"/>
    <w:rsid w:val="00064C74"/>
    <w:rsid w:val="0007451E"/>
    <w:rsid w:val="00087221"/>
    <w:rsid w:val="00097DBD"/>
    <w:rsid w:val="00127996"/>
    <w:rsid w:val="001A2543"/>
    <w:rsid w:val="001A3DA0"/>
    <w:rsid w:val="001A6822"/>
    <w:rsid w:val="001D20C4"/>
    <w:rsid w:val="002036D1"/>
    <w:rsid w:val="002342EF"/>
    <w:rsid w:val="002705E2"/>
    <w:rsid w:val="00285B52"/>
    <w:rsid w:val="002B0417"/>
    <w:rsid w:val="002B0AE0"/>
    <w:rsid w:val="002D60A1"/>
    <w:rsid w:val="002F2B65"/>
    <w:rsid w:val="003567A7"/>
    <w:rsid w:val="003B1265"/>
    <w:rsid w:val="00406539"/>
    <w:rsid w:val="00456964"/>
    <w:rsid w:val="00461237"/>
    <w:rsid w:val="004C27B4"/>
    <w:rsid w:val="004D082F"/>
    <w:rsid w:val="004F7527"/>
    <w:rsid w:val="0050785C"/>
    <w:rsid w:val="005770D7"/>
    <w:rsid w:val="005B54A0"/>
    <w:rsid w:val="005C1A17"/>
    <w:rsid w:val="005C2259"/>
    <w:rsid w:val="005D6FAE"/>
    <w:rsid w:val="006069F8"/>
    <w:rsid w:val="0065666F"/>
    <w:rsid w:val="006C4724"/>
    <w:rsid w:val="007201D7"/>
    <w:rsid w:val="00755888"/>
    <w:rsid w:val="00767F2E"/>
    <w:rsid w:val="007C4DDE"/>
    <w:rsid w:val="00841023"/>
    <w:rsid w:val="008B398D"/>
    <w:rsid w:val="008F7876"/>
    <w:rsid w:val="00900366"/>
    <w:rsid w:val="00966656"/>
    <w:rsid w:val="009B039C"/>
    <w:rsid w:val="009F4DC5"/>
    <w:rsid w:val="00A54A1A"/>
    <w:rsid w:val="00AC3A55"/>
    <w:rsid w:val="00AD0CEC"/>
    <w:rsid w:val="00AD3495"/>
    <w:rsid w:val="00B03F28"/>
    <w:rsid w:val="00B116F4"/>
    <w:rsid w:val="00B23F3B"/>
    <w:rsid w:val="00B5277E"/>
    <w:rsid w:val="00B53E83"/>
    <w:rsid w:val="00B7308A"/>
    <w:rsid w:val="00BA57AE"/>
    <w:rsid w:val="00BE5EC1"/>
    <w:rsid w:val="00C562F2"/>
    <w:rsid w:val="00C71262"/>
    <w:rsid w:val="00CD6A8E"/>
    <w:rsid w:val="00CF44EB"/>
    <w:rsid w:val="00D0137B"/>
    <w:rsid w:val="00D05EAC"/>
    <w:rsid w:val="00D120F5"/>
    <w:rsid w:val="00D140A9"/>
    <w:rsid w:val="00D14BE7"/>
    <w:rsid w:val="00D16500"/>
    <w:rsid w:val="00D4182D"/>
    <w:rsid w:val="00D463F5"/>
    <w:rsid w:val="00D717C9"/>
    <w:rsid w:val="00D8406A"/>
    <w:rsid w:val="00DA23B2"/>
    <w:rsid w:val="00DB3904"/>
    <w:rsid w:val="00DF64CC"/>
    <w:rsid w:val="00E04E4E"/>
    <w:rsid w:val="00E50605"/>
    <w:rsid w:val="00E90C14"/>
    <w:rsid w:val="00EF074D"/>
    <w:rsid w:val="00EF18FA"/>
    <w:rsid w:val="00F15804"/>
    <w:rsid w:val="00F20F7C"/>
    <w:rsid w:val="00F42BB7"/>
    <w:rsid w:val="00F9232A"/>
    <w:rsid w:val="00F936AF"/>
    <w:rsid w:val="00FC224F"/>
    <w:rsid w:val="00FF0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AA75B"/>
  <w15:chartTrackingRefBased/>
  <w15:docId w15:val="{40DADC11-DA3C-374E-BED9-C5E780A8D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08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08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08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08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08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082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082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082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082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itnessbunders">
    <w:name w:val="witness bunders"/>
    <w:uiPriority w:val="99"/>
    <w:rsid w:val="00D140A9"/>
    <w:pPr>
      <w:numPr>
        <w:numId w:val="1"/>
      </w:numPr>
    </w:pPr>
  </w:style>
  <w:style w:type="numbering" w:customStyle="1" w:styleId="witnessbinders">
    <w:name w:val="witness binders"/>
    <w:uiPriority w:val="99"/>
    <w:rsid w:val="00D140A9"/>
    <w:pPr>
      <w:numPr>
        <w:numId w:val="2"/>
      </w:numPr>
    </w:pPr>
  </w:style>
  <w:style w:type="character" w:customStyle="1" w:styleId="Heading1Char">
    <w:name w:val="Heading 1 Char"/>
    <w:basedOn w:val="DefaultParagraphFont"/>
    <w:link w:val="Heading1"/>
    <w:uiPriority w:val="9"/>
    <w:rsid w:val="004D08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08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08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08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08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08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08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08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082F"/>
    <w:rPr>
      <w:rFonts w:eastAsiaTheme="majorEastAsia" w:cstheme="majorBidi"/>
      <w:color w:val="272727" w:themeColor="text1" w:themeTint="D8"/>
    </w:rPr>
  </w:style>
  <w:style w:type="paragraph" w:styleId="Title">
    <w:name w:val="Title"/>
    <w:basedOn w:val="Normal"/>
    <w:next w:val="Normal"/>
    <w:link w:val="TitleChar"/>
    <w:uiPriority w:val="10"/>
    <w:qFormat/>
    <w:rsid w:val="004D08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08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082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08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082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D082F"/>
    <w:rPr>
      <w:i/>
      <w:iCs/>
      <w:color w:val="404040" w:themeColor="text1" w:themeTint="BF"/>
    </w:rPr>
  </w:style>
  <w:style w:type="paragraph" w:styleId="ListParagraph">
    <w:name w:val="List Paragraph"/>
    <w:basedOn w:val="Normal"/>
    <w:uiPriority w:val="34"/>
    <w:qFormat/>
    <w:rsid w:val="004D082F"/>
    <w:pPr>
      <w:ind w:left="720"/>
      <w:contextualSpacing/>
    </w:pPr>
  </w:style>
  <w:style w:type="character" w:styleId="IntenseEmphasis">
    <w:name w:val="Intense Emphasis"/>
    <w:basedOn w:val="DefaultParagraphFont"/>
    <w:uiPriority w:val="21"/>
    <w:qFormat/>
    <w:rsid w:val="004D082F"/>
    <w:rPr>
      <w:i/>
      <w:iCs/>
      <w:color w:val="0F4761" w:themeColor="accent1" w:themeShade="BF"/>
    </w:rPr>
  </w:style>
  <w:style w:type="paragraph" w:styleId="IntenseQuote">
    <w:name w:val="Intense Quote"/>
    <w:basedOn w:val="Normal"/>
    <w:next w:val="Normal"/>
    <w:link w:val="IntenseQuoteChar"/>
    <w:uiPriority w:val="30"/>
    <w:qFormat/>
    <w:rsid w:val="004D08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082F"/>
    <w:rPr>
      <w:i/>
      <w:iCs/>
      <w:color w:val="0F4761" w:themeColor="accent1" w:themeShade="BF"/>
    </w:rPr>
  </w:style>
  <w:style w:type="character" w:styleId="IntenseReference">
    <w:name w:val="Intense Reference"/>
    <w:basedOn w:val="DefaultParagraphFont"/>
    <w:uiPriority w:val="32"/>
    <w:qFormat/>
    <w:rsid w:val="004D082F"/>
    <w:rPr>
      <w:b/>
      <w:bCs/>
      <w:smallCaps/>
      <w:color w:val="0F4761" w:themeColor="accent1" w:themeShade="BF"/>
      <w:spacing w:val="5"/>
    </w:rPr>
  </w:style>
  <w:style w:type="character" w:styleId="Hyperlink">
    <w:name w:val="Hyperlink"/>
    <w:basedOn w:val="DefaultParagraphFont"/>
    <w:uiPriority w:val="99"/>
    <w:unhideWhenUsed/>
    <w:rsid w:val="00F42BB7"/>
    <w:rPr>
      <w:color w:val="467886" w:themeColor="hyperlink"/>
      <w:u w:val="single"/>
    </w:rPr>
  </w:style>
  <w:style w:type="character" w:styleId="UnresolvedMention">
    <w:name w:val="Unresolved Mention"/>
    <w:basedOn w:val="DefaultParagraphFont"/>
    <w:uiPriority w:val="99"/>
    <w:semiHidden/>
    <w:unhideWhenUsed/>
    <w:rsid w:val="00F42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ikvanmechelen@protonmail.com" TargetMode="External"/><Relationship Id="rId5" Type="http://schemas.openxmlformats.org/officeDocument/2006/relationships/hyperlink" Target="https://www.sos.state.mn.us/election-administration-campaigns/election-administration/election-guid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Shogren Smith</dc:creator>
  <cp:keywords/>
  <dc:description/>
  <cp:lastModifiedBy>Erik van Mechelen</cp:lastModifiedBy>
  <cp:revision>3</cp:revision>
  <cp:lastPrinted>2024-10-30T19:17:00Z</cp:lastPrinted>
  <dcterms:created xsi:type="dcterms:W3CDTF">2024-10-30T19:18:00Z</dcterms:created>
  <dcterms:modified xsi:type="dcterms:W3CDTF">2024-10-30T19:19:00Z</dcterms:modified>
</cp:coreProperties>
</file>