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CC" w:rsidRPr="007F0FA3" w:rsidRDefault="007F0FA3" w:rsidP="007F0FA3">
      <w:pPr>
        <w:jc w:val="center"/>
        <w:rPr>
          <w:rFonts w:ascii="Times New Roman" w:hAnsi="Times New Roman" w:cs="Times New Roman"/>
          <w:sz w:val="36"/>
          <w:szCs w:val="36"/>
        </w:rPr>
      </w:pPr>
      <w:r w:rsidRPr="007F0FA3">
        <w:rPr>
          <w:rFonts w:ascii="Times New Roman" w:hAnsi="Times New Roman" w:cs="Times New Roman"/>
          <w:sz w:val="36"/>
          <w:szCs w:val="36"/>
        </w:rPr>
        <w:t>MEMORANDUM</w:t>
      </w:r>
    </w:p>
    <w:p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TO: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 xml:space="preserve">Anoka County Board of Commissioners </w:t>
      </w:r>
      <w:r w:rsidR="00596C64">
        <w:rPr>
          <w:rFonts w:ascii="Times New Roman" w:hAnsi="Times New Roman" w:cs="Times New Roman"/>
          <w:sz w:val="28"/>
          <w:szCs w:val="28"/>
        </w:rPr>
        <w:t>and</w:t>
      </w:r>
      <w:r w:rsidRPr="007F0FA3">
        <w:rPr>
          <w:rFonts w:ascii="Times New Roman" w:hAnsi="Times New Roman" w:cs="Times New Roman"/>
          <w:sz w:val="28"/>
          <w:szCs w:val="28"/>
        </w:rPr>
        <w:t xml:space="preserve"> Staff</w:t>
      </w:r>
    </w:p>
    <w:p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FROM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>Anoka County Election Integrity Team (ACEIT)</w:t>
      </w:r>
    </w:p>
    <w:p w:rsidR="007F0FA3" w:rsidRPr="007F0FA3" w:rsidRDefault="008072A2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July 27,</w:t>
      </w:r>
      <w:r w:rsidR="007F0FA3" w:rsidRPr="007F0FA3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FE5E73" w:rsidRDefault="00882582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8072A2">
        <w:rPr>
          <w:rFonts w:ascii="Times New Roman" w:hAnsi="Times New Roman" w:cs="Times New Roman"/>
          <w:sz w:val="28"/>
          <w:szCs w:val="28"/>
        </w:rPr>
        <w:t>A Re</w:t>
      </w:r>
      <w:r w:rsidR="00B6728A">
        <w:rPr>
          <w:rFonts w:ascii="Times New Roman" w:hAnsi="Times New Roman" w:cs="Times New Roman"/>
          <w:sz w:val="28"/>
          <w:szCs w:val="28"/>
        </w:rPr>
        <w:t>cipe for Secure and Transparent</w:t>
      </w:r>
      <w:bookmarkStart w:id="0" w:name="_GoBack"/>
      <w:bookmarkEnd w:id="0"/>
      <w:r w:rsidR="008072A2">
        <w:rPr>
          <w:rFonts w:ascii="Times New Roman" w:hAnsi="Times New Roman" w:cs="Times New Roman"/>
          <w:sz w:val="28"/>
          <w:szCs w:val="28"/>
        </w:rPr>
        <w:t xml:space="preserve"> Home-Grown Elections</w:t>
      </w:r>
    </w:p>
    <w:p w:rsidR="00016BAE" w:rsidRDefault="0089001C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</w:t>
      </w:r>
      <w:r w:rsidR="00016BAE">
        <w:rPr>
          <w:rFonts w:ascii="Times New Roman" w:hAnsi="Times New Roman" w:cs="Times New Roman"/>
          <w:sz w:val="28"/>
          <w:szCs w:val="28"/>
        </w:rPr>
        <w:t xml:space="preserve">R:  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591D21">
        <w:rPr>
          <w:rFonts w:ascii="Times New Roman" w:hAnsi="Times New Roman" w:cs="Times New Roman"/>
          <w:sz w:val="28"/>
          <w:szCs w:val="28"/>
        </w:rPr>
        <w:t>Pam Weber</w:t>
      </w:r>
    </w:p>
    <w:p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0FA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7F0FA3" w:rsidRPr="00FE5E73" w:rsidRDefault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Introduction</w:t>
      </w:r>
    </w:p>
    <w:p w:rsidR="00A51AB6" w:rsidRPr="008072A2" w:rsidRDefault="00807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response to requests for a summary of key bullet points about election integrity and transparency, ACEIT has created a simple six-point list of key goals.  They are listed on one side of a post card with key ingredients of each point defined on the other side.</w:t>
      </w:r>
    </w:p>
    <w:p w:rsidR="00A51AB6" w:rsidRPr="008072A2" w:rsidRDefault="008072A2">
      <w:pPr>
        <w:rPr>
          <w:rFonts w:ascii="Times New Roman" w:hAnsi="Times New Roman" w:cs="Times New Roman"/>
          <w:sz w:val="28"/>
          <w:szCs w:val="28"/>
        </w:rPr>
      </w:pPr>
      <w:r w:rsidRPr="008072A2">
        <w:rPr>
          <w:rFonts w:ascii="Times New Roman" w:hAnsi="Times New Roman" w:cs="Times New Roman"/>
          <w:sz w:val="28"/>
          <w:szCs w:val="28"/>
        </w:rPr>
        <w:t xml:space="preserve">We call this </w:t>
      </w:r>
      <w:r>
        <w:rPr>
          <w:rFonts w:ascii="Times New Roman" w:hAnsi="Times New Roman" w:cs="Times New Roman"/>
          <w:sz w:val="28"/>
          <w:szCs w:val="28"/>
        </w:rPr>
        <w:t>“A Recipe for Secure and Transparent Home-Grown Elections.</w:t>
      </w:r>
      <w:r w:rsidR="00FF535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We will be</w:t>
      </w:r>
      <w:r w:rsidR="00FF5353">
        <w:rPr>
          <w:rFonts w:ascii="Times New Roman" w:hAnsi="Times New Roman" w:cs="Times New Roman"/>
          <w:sz w:val="28"/>
          <w:szCs w:val="28"/>
        </w:rPr>
        <w:t xml:space="preserve"> distributing this in person, via</w:t>
      </w:r>
      <w:r>
        <w:rPr>
          <w:rFonts w:ascii="Times New Roman" w:hAnsi="Times New Roman" w:cs="Times New Roman"/>
          <w:sz w:val="28"/>
          <w:szCs w:val="28"/>
        </w:rPr>
        <w:t xml:space="preserve"> mail and via email to inform Anoka County citizens.</w:t>
      </w:r>
      <w:r w:rsidR="00FF5353">
        <w:rPr>
          <w:rFonts w:ascii="Times New Roman" w:hAnsi="Times New Roman" w:cs="Times New Roman"/>
          <w:sz w:val="28"/>
          <w:szCs w:val="28"/>
        </w:rPr>
        <w:t xml:space="preserve">  We offer it to you first.</w:t>
      </w:r>
    </w:p>
    <w:p w:rsidR="007F0FA3" w:rsidRPr="00FE5E73" w:rsidRDefault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Analysis</w:t>
      </w:r>
    </w:p>
    <w:p w:rsidR="00016BAE" w:rsidRDefault="008072A2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These six essential ingredients include:</w:t>
      </w:r>
    </w:p>
    <w:p w:rsidR="008072A2" w:rsidRDefault="008072A2" w:rsidP="008072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Secured Election Judge Data</w:t>
      </w:r>
    </w:p>
    <w:p w:rsidR="008072A2" w:rsidRDefault="008072A2" w:rsidP="008072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Verified Registered Voters</w:t>
      </w:r>
    </w:p>
    <w:p w:rsidR="008072A2" w:rsidRDefault="008072A2" w:rsidP="008072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Validated Paper Ballots</w:t>
      </w:r>
    </w:p>
    <w:p w:rsidR="008072A2" w:rsidRDefault="008072A2" w:rsidP="008072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Paper Poll Books</w:t>
      </w:r>
    </w:p>
    <w:p w:rsidR="008072A2" w:rsidRDefault="008072A2" w:rsidP="008072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Hand-Counted Paper Ballots</w:t>
      </w:r>
    </w:p>
    <w:p w:rsidR="00A51AB6" w:rsidRPr="008072A2" w:rsidRDefault="008072A2" w:rsidP="00A75C2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Small Voting Precincts</w:t>
      </w:r>
    </w:p>
    <w:p w:rsidR="00A51AB6" w:rsidRDefault="00A51AB6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AB6" w:rsidRPr="00FE5E73" w:rsidRDefault="00A51AB6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BAE" w:rsidRPr="00FE5E73" w:rsidRDefault="0089001C" w:rsidP="00A75C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Conclusions/Recommendations</w:t>
      </w:r>
    </w:p>
    <w:p w:rsidR="00A51AB6" w:rsidRDefault="00A51AB6" w:rsidP="00A75C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9001C" w:rsidRPr="00FE5E73" w:rsidRDefault="00554C37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ACEIT r</w:t>
      </w:r>
      <w:r w:rsidR="008072A2">
        <w:rPr>
          <w:rFonts w:ascii="Times New Roman" w:hAnsi="Times New Roman" w:cs="Times New Roman"/>
          <w:sz w:val="28"/>
          <w:szCs w:val="28"/>
        </w:rPr>
        <w:t>equest</w:t>
      </w:r>
      <w:r>
        <w:rPr>
          <w:rFonts w:ascii="Times New Roman" w:hAnsi="Times New Roman" w:cs="Times New Roman"/>
          <w:sz w:val="28"/>
          <w:szCs w:val="28"/>
        </w:rPr>
        <w:t>s</w:t>
      </w:r>
      <w:r w:rsidR="0080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that </w:t>
      </w:r>
      <w:r w:rsidR="008072A2">
        <w:rPr>
          <w:rFonts w:ascii="Times New Roman" w:hAnsi="Times New Roman" w:cs="Times New Roman"/>
          <w:sz w:val="28"/>
          <w:szCs w:val="28"/>
        </w:rPr>
        <w:t>Anoka County address all six goals as practical for 2023 and 2024 elections and beyond.</w:t>
      </w:r>
    </w:p>
    <w:p w:rsidR="008072A2" w:rsidRDefault="008072A2" w:rsidP="00A75C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82582" w:rsidRDefault="008072A2" w:rsidP="00A75C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Attachment</w:t>
      </w:r>
    </w:p>
    <w:p w:rsidR="008072A2" w:rsidRPr="008072A2" w:rsidRDefault="008072A2" w:rsidP="008072A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72A2">
        <w:rPr>
          <w:rFonts w:ascii="Times New Roman" w:hAnsi="Times New Roman" w:cs="Times New Roman"/>
          <w:sz w:val="28"/>
          <w:szCs w:val="28"/>
        </w:rPr>
        <w:t>Post Card</w:t>
      </w:r>
    </w:p>
    <w:p w:rsidR="00882582" w:rsidRPr="00FE5E73" w:rsidRDefault="00882582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6BAE" w:rsidRPr="00FE5E73" w:rsidRDefault="00016BAE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C20" w:rsidRPr="00FE5E73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</w:rPr>
        <w:t>Note: This Memorandum and Report will be emailed to Board Members, County</w:t>
      </w:r>
    </w:p>
    <w:p w:rsidR="00A75C20" w:rsidRPr="00FE5E73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</w:rPr>
        <w:t>Administrator, PRT Division Head and Elections Manager.</w:t>
      </w:r>
    </w:p>
    <w:sectPr w:rsidR="00A75C20" w:rsidRPr="00FE5E73" w:rsidSect="00EA4C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F17"/>
    <w:multiLevelType w:val="hybridMultilevel"/>
    <w:tmpl w:val="7CB8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419CF"/>
    <w:multiLevelType w:val="hybridMultilevel"/>
    <w:tmpl w:val="9A1E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A3"/>
    <w:rsid w:val="00016BAE"/>
    <w:rsid w:val="000756DD"/>
    <w:rsid w:val="001D38FA"/>
    <w:rsid w:val="002B482C"/>
    <w:rsid w:val="003912B9"/>
    <w:rsid w:val="00554C37"/>
    <w:rsid w:val="00591D21"/>
    <w:rsid w:val="00596C64"/>
    <w:rsid w:val="00674E7D"/>
    <w:rsid w:val="007F0FA3"/>
    <w:rsid w:val="008072A2"/>
    <w:rsid w:val="00882582"/>
    <w:rsid w:val="0089001C"/>
    <w:rsid w:val="009F35FE"/>
    <w:rsid w:val="00A51AB6"/>
    <w:rsid w:val="00A75C20"/>
    <w:rsid w:val="00B6728A"/>
    <w:rsid w:val="00B76C2D"/>
    <w:rsid w:val="00BA4DCC"/>
    <w:rsid w:val="00EA4C71"/>
    <w:rsid w:val="00FE5E73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CB90D-391C-429F-BCFE-395F0C1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A3"/>
    <w:rPr>
      <w:color w:val="0563C1"/>
      <w:u w:val="single"/>
    </w:rPr>
  </w:style>
  <w:style w:type="paragraph" w:customStyle="1" w:styleId="is-style-has-big-number">
    <w:name w:val="is-style-has-big-number"/>
    <w:basedOn w:val="Normal"/>
    <w:rsid w:val="007F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FA3"/>
    <w:rPr>
      <w:b/>
      <w:bCs/>
    </w:rPr>
  </w:style>
  <w:style w:type="paragraph" w:styleId="ListParagraph">
    <w:name w:val="List Paragraph"/>
    <w:basedOn w:val="Normal"/>
    <w:uiPriority w:val="34"/>
    <w:qFormat/>
    <w:rsid w:val="00807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2023-07-19T20:48:00Z</dcterms:created>
  <dcterms:modified xsi:type="dcterms:W3CDTF">2023-07-27T13:35:00Z</dcterms:modified>
</cp:coreProperties>
</file>