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6FCC" w:rsidRDefault="00236FCC" w:rsidP="0062363D">
      <w:pPr>
        <w:autoSpaceDE w:val="0"/>
        <w:autoSpaceDN w:val="0"/>
        <w:adjustRightInd w:val="0"/>
        <w:snapToGrid w:val="0"/>
        <w:spacing w:line="259" w:lineRule="auto"/>
        <w:rPr>
          <w:rFonts w:ascii="Times New Roman" w:hAnsi="Times New Roman" w:cs="Times New Roman"/>
          <w:color w:val="000000"/>
          <w:sz w:val="22"/>
          <w:szCs w:val="22"/>
        </w:rPr>
      </w:pPr>
      <w:r>
        <w:rPr>
          <w:rFonts w:ascii="Times New Roman" w:hAnsi="Times New Roman" w:cs="Times New Roman"/>
          <w:color w:val="000000"/>
          <w:sz w:val="22"/>
          <w:szCs w:val="22"/>
        </w:rPr>
        <w:t>TO</w:t>
      </w:r>
      <w:r>
        <w:rPr>
          <w:rFonts w:ascii="Times New Roman" w:hAnsi="Times New Roman" w:cs="Times New Roman"/>
          <w:b/>
          <w:bCs/>
          <w:color w:val="000000"/>
          <w:sz w:val="22"/>
          <w:szCs w:val="22"/>
        </w:rPr>
        <w:t>:</w:t>
      </w:r>
      <w:r>
        <w:rPr>
          <w:rFonts w:ascii="Times New Roman" w:hAnsi="Times New Roman" w:cs="Times New Roman"/>
          <w:color w:val="000000"/>
          <w:sz w:val="22"/>
          <w:szCs w:val="22"/>
        </w:rPr>
        <w:t xml:space="preserve"> </w:t>
      </w:r>
      <w:r>
        <w:rPr>
          <w:rFonts w:ascii="Times New Roman" w:hAnsi="Times New Roman" w:cs="Times New Roman"/>
          <w:color w:val="000000"/>
          <w:sz w:val="22"/>
          <w:szCs w:val="22"/>
        </w:rPr>
        <w:tab/>
      </w:r>
      <w:r>
        <w:rPr>
          <w:rFonts w:ascii="Times New Roman" w:hAnsi="Times New Roman" w:cs="Times New Roman"/>
          <w:color w:val="000000"/>
          <w:sz w:val="22"/>
          <w:szCs w:val="22"/>
        </w:rPr>
        <w:tab/>
        <w:t>Anoka County Board of Commissioners and Staff</w:t>
      </w:r>
    </w:p>
    <w:p w:rsidR="00236FCC" w:rsidRDefault="00236FCC" w:rsidP="00236FCC">
      <w:pPr>
        <w:autoSpaceDE w:val="0"/>
        <w:autoSpaceDN w:val="0"/>
        <w:adjustRightInd w:val="0"/>
        <w:snapToGrid w:val="0"/>
        <w:spacing w:line="259" w:lineRule="auto"/>
        <w:rPr>
          <w:rFonts w:ascii="Times New Roman" w:hAnsi="Times New Roman" w:cs="Times New Roman"/>
          <w:color w:val="000000"/>
          <w:sz w:val="22"/>
          <w:szCs w:val="22"/>
        </w:rPr>
      </w:pPr>
      <w:r>
        <w:rPr>
          <w:rFonts w:ascii="Times New Roman" w:hAnsi="Times New Roman" w:cs="Times New Roman"/>
          <w:color w:val="000000"/>
          <w:sz w:val="22"/>
          <w:szCs w:val="22"/>
        </w:rPr>
        <w:t>FROM:</w:t>
      </w:r>
      <w:r>
        <w:rPr>
          <w:rFonts w:ascii="Times New Roman" w:hAnsi="Times New Roman" w:cs="Times New Roman"/>
          <w:color w:val="000000"/>
          <w:sz w:val="22"/>
          <w:szCs w:val="22"/>
        </w:rPr>
        <w:tab/>
      </w:r>
      <w:r>
        <w:rPr>
          <w:rFonts w:ascii="Times New Roman" w:hAnsi="Times New Roman" w:cs="Times New Roman"/>
          <w:color w:val="000000"/>
          <w:sz w:val="22"/>
          <w:szCs w:val="22"/>
        </w:rPr>
        <w:tab/>
        <w:t>Anoka County Election Integrity Team (ACEIT)</w:t>
      </w:r>
    </w:p>
    <w:p w:rsidR="00236FCC" w:rsidRDefault="00236FCC" w:rsidP="00236FCC">
      <w:pPr>
        <w:autoSpaceDE w:val="0"/>
        <w:autoSpaceDN w:val="0"/>
        <w:adjustRightInd w:val="0"/>
        <w:snapToGrid w:val="0"/>
        <w:spacing w:line="259" w:lineRule="auto"/>
        <w:rPr>
          <w:rFonts w:ascii="Times New Roman" w:hAnsi="Times New Roman" w:cs="Times New Roman"/>
          <w:color w:val="000000"/>
          <w:sz w:val="22"/>
          <w:szCs w:val="22"/>
        </w:rPr>
      </w:pPr>
      <w:r>
        <w:rPr>
          <w:rFonts w:ascii="Times New Roman" w:hAnsi="Times New Roman" w:cs="Times New Roman"/>
          <w:color w:val="000000"/>
          <w:sz w:val="22"/>
          <w:szCs w:val="22"/>
        </w:rPr>
        <w:t>DATE:</w:t>
      </w:r>
      <w:r>
        <w:rPr>
          <w:rFonts w:ascii="Times New Roman" w:hAnsi="Times New Roman" w:cs="Times New Roman"/>
          <w:color w:val="000000"/>
          <w:sz w:val="22"/>
          <w:szCs w:val="22"/>
        </w:rPr>
        <w:tab/>
      </w:r>
      <w:r>
        <w:rPr>
          <w:rFonts w:ascii="Times New Roman" w:hAnsi="Times New Roman" w:cs="Times New Roman"/>
          <w:color w:val="000000"/>
          <w:sz w:val="22"/>
          <w:szCs w:val="22"/>
        </w:rPr>
        <w:tab/>
        <w:t xml:space="preserve">March </w:t>
      </w:r>
      <w:r w:rsidR="00F63882">
        <w:rPr>
          <w:rFonts w:ascii="Times New Roman" w:hAnsi="Times New Roman" w:cs="Times New Roman"/>
          <w:color w:val="000000"/>
          <w:sz w:val="22"/>
          <w:szCs w:val="22"/>
        </w:rPr>
        <w:t>28</w:t>
      </w:r>
      <w:r>
        <w:rPr>
          <w:rFonts w:ascii="Times New Roman" w:hAnsi="Times New Roman" w:cs="Times New Roman"/>
          <w:color w:val="000000"/>
          <w:sz w:val="22"/>
          <w:szCs w:val="22"/>
        </w:rPr>
        <w:t>, 2023</w:t>
      </w:r>
    </w:p>
    <w:p w:rsidR="00236FCC" w:rsidRDefault="00236FCC" w:rsidP="00236FCC">
      <w:pPr>
        <w:autoSpaceDE w:val="0"/>
        <w:autoSpaceDN w:val="0"/>
        <w:adjustRightInd w:val="0"/>
        <w:snapToGrid w:val="0"/>
        <w:spacing w:line="259" w:lineRule="auto"/>
        <w:rPr>
          <w:rFonts w:ascii="Times New Roman" w:hAnsi="Times New Roman" w:cs="Times New Roman"/>
          <w:color w:val="000000"/>
          <w:sz w:val="22"/>
          <w:szCs w:val="22"/>
        </w:rPr>
      </w:pPr>
      <w:r>
        <w:rPr>
          <w:rFonts w:ascii="Times New Roman" w:hAnsi="Times New Roman" w:cs="Times New Roman"/>
          <w:color w:val="000000"/>
          <w:sz w:val="22"/>
          <w:szCs w:val="22"/>
        </w:rPr>
        <w:t>SUBJECT</w:t>
      </w:r>
      <w:r>
        <w:rPr>
          <w:rFonts w:ascii="Times New Roman" w:hAnsi="Times New Roman" w:cs="Times New Roman"/>
          <w:b/>
          <w:bCs/>
          <w:color w:val="000000"/>
          <w:sz w:val="22"/>
          <w:szCs w:val="22"/>
        </w:rPr>
        <w:t>:</w:t>
      </w:r>
      <w:r>
        <w:rPr>
          <w:rFonts w:ascii="Times New Roman" w:hAnsi="Times New Roman" w:cs="Times New Roman"/>
          <w:color w:val="000000"/>
          <w:sz w:val="22"/>
          <w:szCs w:val="22"/>
        </w:rPr>
        <w:t xml:space="preserve"> </w:t>
      </w:r>
      <w:r>
        <w:rPr>
          <w:rFonts w:ascii="Times New Roman" w:hAnsi="Times New Roman" w:cs="Times New Roman"/>
          <w:color w:val="000000"/>
          <w:sz w:val="22"/>
          <w:szCs w:val="22"/>
        </w:rPr>
        <w:tab/>
      </w:r>
      <w:r w:rsidR="00F17F2B">
        <w:rPr>
          <w:rFonts w:ascii="Times New Roman" w:hAnsi="Times New Roman" w:cs="Times New Roman"/>
          <w:color w:val="000000"/>
          <w:sz w:val="22"/>
          <w:szCs w:val="22"/>
        </w:rPr>
        <w:t xml:space="preserve">Voter Registration </w:t>
      </w:r>
      <w:proofErr w:type="spellStart"/>
      <w:r w:rsidR="00F17F2B">
        <w:rPr>
          <w:rFonts w:ascii="Times New Roman" w:hAnsi="Times New Roman" w:cs="Times New Roman"/>
          <w:color w:val="000000"/>
          <w:sz w:val="22"/>
          <w:szCs w:val="22"/>
        </w:rPr>
        <w:t>Rolls</w:t>
      </w:r>
      <w:r w:rsidR="00A8449A">
        <w:rPr>
          <w:rFonts w:ascii="Times New Roman" w:hAnsi="Times New Roman" w:cs="Times New Roman"/>
          <w:color w:val="000000"/>
          <w:sz w:val="22"/>
          <w:szCs w:val="22"/>
        </w:rPr>
        <w:t>_</w:t>
      </w:r>
      <w:r w:rsidR="00F17F2B" w:rsidRPr="00FC5CA0">
        <w:rPr>
          <w:rFonts w:ascii="Times New Roman" w:hAnsi="Times New Roman" w:cs="Times New Roman"/>
          <w:color w:val="000000"/>
          <w:sz w:val="22"/>
          <w:szCs w:val="22"/>
        </w:rPr>
        <w:t>ERIC</w:t>
      </w:r>
      <w:proofErr w:type="spellEnd"/>
      <w:r w:rsidR="00FC7D24">
        <w:rPr>
          <w:rFonts w:ascii="Times New Roman" w:hAnsi="Times New Roman" w:cs="Times New Roman"/>
          <w:color w:val="000000"/>
          <w:sz w:val="22"/>
          <w:szCs w:val="22"/>
        </w:rPr>
        <w:t xml:space="preserve"> Part 2 of 3; Data </w:t>
      </w:r>
      <w:r w:rsidR="00FD1CD8">
        <w:rPr>
          <w:rFonts w:ascii="Times New Roman" w:hAnsi="Times New Roman" w:cs="Times New Roman"/>
          <w:color w:val="000000"/>
          <w:sz w:val="22"/>
          <w:szCs w:val="22"/>
        </w:rPr>
        <w:t xml:space="preserve">Sent </w:t>
      </w:r>
      <w:r w:rsidR="00FC7D24">
        <w:rPr>
          <w:rFonts w:ascii="Times New Roman" w:hAnsi="Times New Roman" w:cs="Times New Roman"/>
          <w:color w:val="000000"/>
          <w:sz w:val="22"/>
          <w:szCs w:val="22"/>
        </w:rPr>
        <w:t>to ERIC</w:t>
      </w:r>
    </w:p>
    <w:p w:rsidR="00236FCC" w:rsidRDefault="00236FCC" w:rsidP="007823A5">
      <w:pPr>
        <w:autoSpaceDE w:val="0"/>
        <w:autoSpaceDN w:val="0"/>
        <w:adjustRightInd w:val="0"/>
        <w:snapToGrid w:val="0"/>
        <w:rPr>
          <w:rFonts w:ascii="Times New Roman" w:hAnsi="Times New Roman" w:cs="Times New Roman"/>
          <w:color w:val="000000"/>
          <w:sz w:val="22"/>
          <w:szCs w:val="22"/>
        </w:rPr>
      </w:pPr>
      <w:r>
        <w:rPr>
          <w:rFonts w:ascii="Times New Roman" w:hAnsi="Times New Roman" w:cs="Times New Roman"/>
          <w:color w:val="000000"/>
          <w:sz w:val="22"/>
          <w:szCs w:val="22"/>
        </w:rPr>
        <w:t>------------------------------------------------------------------------------------------------------------------</w:t>
      </w:r>
      <w:r w:rsidR="00D67DF1">
        <w:rPr>
          <w:rFonts w:ascii="Times New Roman" w:hAnsi="Times New Roman" w:cs="Times New Roman"/>
          <w:color w:val="000000"/>
          <w:sz w:val="22"/>
          <w:szCs w:val="22"/>
        </w:rPr>
        <w:t>----------</w:t>
      </w:r>
      <w:r>
        <w:rPr>
          <w:rFonts w:ascii="Times New Roman" w:hAnsi="Times New Roman" w:cs="Times New Roman"/>
          <w:color w:val="000000"/>
          <w:sz w:val="22"/>
          <w:szCs w:val="22"/>
        </w:rPr>
        <w:t>---------------------------------</w:t>
      </w:r>
    </w:p>
    <w:p w:rsidR="00236FCC" w:rsidRPr="00894D92" w:rsidRDefault="00236FCC" w:rsidP="00947A1B">
      <w:pPr>
        <w:autoSpaceDE w:val="0"/>
        <w:autoSpaceDN w:val="0"/>
        <w:adjustRightInd w:val="0"/>
        <w:snapToGrid w:val="0"/>
        <w:spacing w:before="60"/>
        <w:rPr>
          <w:rFonts w:ascii="Times New Roman" w:hAnsi="Times New Roman" w:cs="Times New Roman"/>
          <w:b/>
          <w:bCs/>
          <w:color w:val="000000"/>
          <w:u w:val="single" w:color="000000"/>
        </w:rPr>
      </w:pPr>
      <w:r w:rsidRPr="00894D92">
        <w:rPr>
          <w:rFonts w:ascii="Times New Roman" w:hAnsi="Times New Roman" w:cs="Times New Roman"/>
          <w:b/>
          <w:bCs/>
          <w:color w:val="000000"/>
          <w:u w:val="single" w:color="000000"/>
        </w:rPr>
        <w:t>Introduction:</w:t>
      </w:r>
    </w:p>
    <w:p w:rsidR="00D040B2" w:rsidRPr="00947A1B" w:rsidRDefault="00A540BD" w:rsidP="00947A1B">
      <w:pPr>
        <w:pStyle w:val="ListParagraph"/>
        <w:numPr>
          <w:ilvl w:val="0"/>
          <w:numId w:val="12"/>
        </w:numPr>
        <w:autoSpaceDE w:val="0"/>
        <w:autoSpaceDN w:val="0"/>
        <w:adjustRightInd w:val="0"/>
        <w:snapToGrid w:val="0"/>
        <w:spacing w:before="40"/>
        <w:ind w:left="187" w:hanging="187"/>
        <w:contextualSpacing w:val="0"/>
        <w:rPr>
          <w:rFonts w:ascii="Times New Roman" w:hAnsi="Times New Roman" w:cs="Times New Roman"/>
          <w:color w:val="000000" w:themeColor="text1"/>
          <w:sz w:val="22"/>
          <w:szCs w:val="22"/>
          <w:u w:color="000000"/>
        </w:rPr>
      </w:pPr>
      <w:r>
        <w:rPr>
          <w:rFonts w:ascii="Times New Roman" w:hAnsi="Times New Roman" w:cs="Times New Roman"/>
          <w:color w:val="000000" w:themeColor="text1"/>
          <w:sz w:val="22"/>
          <w:szCs w:val="22"/>
          <w:u w:color="000000"/>
        </w:rPr>
        <w:t xml:space="preserve">The State of MN </w:t>
      </w:r>
      <w:r w:rsidR="002E4A65">
        <w:rPr>
          <w:rFonts w:ascii="Times New Roman" w:hAnsi="Times New Roman" w:cs="Times New Roman"/>
          <w:color w:val="000000" w:themeColor="text1"/>
          <w:sz w:val="22"/>
          <w:szCs w:val="22"/>
          <w:u w:color="000000"/>
        </w:rPr>
        <w:t>contracted with</w:t>
      </w:r>
      <w:r>
        <w:rPr>
          <w:rFonts w:ascii="Times New Roman" w:hAnsi="Times New Roman" w:cs="Times New Roman"/>
          <w:color w:val="000000" w:themeColor="text1"/>
          <w:sz w:val="22"/>
          <w:szCs w:val="22"/>
          <w:u w:color="000000"/>
        </w:rPr>
        <w:t xml:space="preserve"> ERIC (Election Registration Information Center) </w:t>
      </w:r>
      <w:r w:rsidR="002E4A65">
        <w:rPr>
          <w:rFonts w:ascii="Times New Roman" w:hAnsi="Times New Roman" w:cs="Times New Roman"/>
          <w:color w:val="000000" w:themeColor="text1"/>
          <w:sz w:val="22"/>
          <w:szCs w:val="22"/>
          <w:u w:color="000000"/>
        </w:rPr>
        <w:t xml:space="preserve">in 2014 </w:t>
      </w:r>
      <w:r>
        <w:rPr>
          <w:rFonts w:ascii="Times New Roman" w:hAnsi="Times New Roman" w:cs="Times New Roman"/>
          <w:color w:val="000000" w:themeColor="text1"/>
          <w:sz w:val="22"/>
          <w:szCs w:val="22"/>
          <w:u w:color="000000"/>
        </w:rPr>
        <w:t>t</w:t>
      </w:r>
      <w:r w:rsidR="002E4A65">
        <w:rPr>
          <w:rFonts w:ascii="Times New Roman" w:hAnsi="Times New Roman" w:cs="Times New Roman"/>
          <w:color w:val="000000" w:themeColor="text1"/>
          <w:sz w:val="22"/>
          <w:szCs w:val="22"/>
          <w:u w:color="000000"/>
        </w:rPr>
        <w:t xml:space="preserve">o ensure </w:t>
      </w:r>
      <w:r>
        <w:rPr>
          <w:rFonts w:ascii="Times New Roman" w:hAnsi="Times New Roman" w:cs="Times New Roman"/>
          <w:color w:val="000000" w:themeColor="text1"/>
          <w:sz w:val="22"/>
          <w:szCs w:val="22"/>
          <w:u w:color="000000"/>
        </w:rPr>
        <w:t>accurate Voter Rolls.</w:t>
      </w:r>
      <w:r w:rsidR="002E4A65">
        <w:rPr>
          <w:rFonts w:ascii="Times New Roman" w:hAnsi="Times New Roman" w:cs="Times New Roman"/>
          <w:color w:val="000000" w:themeColor="text1"/>
          <w:sz w:val="22"/>
          <w:szCs w:val="22"/>
          <w:u w:color="000000"/>
        </w:rPr>
        <w:t xml:space="preserve"> </w:t>
      </w:r>
    </w:p>
    <w:p w:rsidR="00466EF4" w:rsidRPr="00947A1B" w:rsidRDefault="00466EF4" w:rsidP="00947A1B">
      <w:pPr>
        <w:pStyle w:val="ListParagraph"/>
        <w:numPr>
          <w:ilvl w:val="0"/>
          <w:numId w:val="12"/>
        </w:numPr>
        <w:autoSpaceDE w:val="0"/>
        <w:autoSpaceDN w:val="0"/>
        <w:adjustRightInd w:val="0"/>
        <w:snapToGrid w:val="0"/>
        <w:spacing w:before="40"/>
        <w:ind w:left="187" w:hanging="187"/>
        <w:contextualSpacing w:val="0"/>
        <w:rPr>
          <w:rFonts w:ascii="Times New Roman" w:hAnsi="Times New Roman" w:cs="Times New Roman"/>
          <w:color w:val="000000" w:themeColor="text1"/>
          <w:sz w:val="22"/>
          <w:szCs w:val="22"/>
          <w:u w:color="000000"/>
        </w:rPr>
      </w:pPr>
      <w:r>
        <w:rPr>
          <w:rFonts w:ascii="Times New Roman" w:hAnsi="Times New Roman" w:cs="Times New Roman"/>
          <w:color w:val="000000" w:themeColor="text1"/>
          <w:sz w:val="22"/>
          <w:szCs w:val="22"/>
          <w:u w:color="000000"/>
        </w:rPr>
        <w:t xml:space="preserve">ERIC’s Bylaws require States (Members) to provide confidential and protected </w:t>
      </w:r>
      <w:r w:rsidR="008110D6">
        <w:rPr>
          <w:rFonts w:ascii="Times New Roman" w:hAnsi="Times New Roman" w:cs="Times New Roman"/>
          <w:color w:val="000000" w:themeColor="text1"/>
          <w:sz w:val="22"/>
          <w:szCs w:val="22"/>
          <w:u w:color="000000"/>
        </w:rPr>
        <w:t>resident</w:t>
      </w:r>
      <w:r>
        <w:rPr>
          <w:rFonts w:ascii="Times New Roman" w:hAnsi="Times New Roman" w:cs="Times New Roman"/>
          <w:color w:val="000000" w:themeColor="text1"/>
          <w:sz w:val="22"/>
          <w:szCs w:val="22"/>
          <w:u w:color="000000"/>
        </w:rPr>
        <w:t xml:space="preserve"> data</w:t>
      </w:r>
      <w:r w:rsidR="00E856D4">
        <w:rPr>
          <w:rFonts w:ascii="Times New Roman" w:hAnsi="Times New Roman" w:cs="Times New Roman"/>
          <w:color w:val="000000" w:themeColor="text1"/>
          <w:sz w:val="22"/>
          <w:szCs w:val="22"/>
          <w:u w:color="000000"/>
        </w:rPr>
        <w:t>, but</w:t>
      </w:r>
      <w:r>
        <w:rPr>
          <w:rFonts w:ascii="Times New Roman" w:hAnsi="Times New Roman" w:cs="Times New Roman"/>
          <w:color w:val="000000" w:themeColor="text1"/>
          <w:sz w:val="22"/>
          <w:szCs w:val="22"/>
          <w:u w:color="000000"/>
        </w:rPr>
        <w:t xml:space="preserve"> the contract does not require ERIC’s disclosure regarding to</w:t>
      </w:r>
      <w:r w:rsidR="00D67DF1">
        <w:rPr>
          <w:rFonts w:ascii="Times New Roman" w:hAnsi="Times New Roman" w:cs="Times New Roman"/>
          <w:color w:val="000000" w:themeColor="text1"/>
          <w:sz w:val="22"/>
          <w:szCs w:val="22"/>
          <w:u w:color="000000"/>
        </w:rPr>
        <w:t>/with</w:t>
      </w:r>
      <w:r>
        <w:rPr>
          <w:rFonts w:ascii="Times New Roman" w:hAnsi="Times New Roman" w:cs="Times New Roman"/>
          <w:color w:val="000000" w:themeColor="text1"/>
          <w:sz w:val="22"/>
          <w:szCs w:val="22"/>
          <w:u w:color="000000"/>
        </w:rPr>
        <w:t xml:space="preserve"> whom </w:t>
      </w:r>
      <w:r w:rsidR="00D67DF1">
        <w:rPr>
          <w:rFonts w:ascii="Times New Roman" w:hAnsi="Times New Roman" w:cs="Times New Roman"/>
          <w:color w:val="000000" w:themeColor="text1"/>
          <w:sz w:val="22"/>
          <w:szCs w:val="22"/>
          <w:u w:color="000000"/>
        </w:rPr>
        <w:t xml:space="preserve">they share </w:t>
      </w:r>
      <w:r>
        <w:rPr>
          <w:rFonts w:ascii="Times New Roman" w:hAnsi="Times New Roman" w:cs="Times New Roman"/>
          <w:color w:val="000000" w:themeColor="text1"/>
          <w:sz w:val="22"/>
          <w:szCs w:val="22"/>
          <w:u w:color="000000"/>
        </w:rPr>
        <w:t>our data.</w:t>
      </w:r>
    </w:p>
    <w:p w:rsidR="009E27D1" w:rsidRPr="001C2F42" w:rsidRDefault="00D040B2" w:rsidP="00947A1B">
      <w:pPr>
        <w:pStyle w:val="ListParagraph"/>
        <w:numPr>
          <w:ilvl w:val="0"/>
          <w:numId w:val="12"/>
        </w:numPr>
        <w:autoSpaceDE w:val="0"/>
        <w:autoSpaceDN w:val="0"/>
        <w:adjustRightInd w:val="0"/>
        <w:snapToGrid w:val="0"/>
        <w:spacing w:before="40"/>
        <w:ind w:left="187" w:hanging="187"/>
        <w:contextualSpacing w:val="0"/>
        <w:rPr>
          <w:rFonts w:ascii="Times New Roman" w:hAnsi="Times New Roman" w:cs="Times New Roman"/>
          <w:color w:val="000000" w:themeColor="text1"/>
          <w:sz w:val="22"/>
          <w:szCs w:val="22"/>
          <w:u w:color="000000"/>
        </w:rPr>
      </w:pPr>
      <w:r w:rsidRPr="00D040B2">
        <w:rPr>
          <w:rFonts w:ascii="Times New Roman" w:hAnsi="Times New Roman" w:cs="Times New Roman"/>
          <w:color w:val="000000" w:themeColor="text1"/>
          <w:sz w:val="22"/>
          <w:szCs w:val="22"/>
          <w:u w:color="000000"/>
        </w:rPr>
        <w:t xml:space="preserve">We </w:t>
      </w:r>
      <w:r w:rsidR="006D5BD6">
        <w:rPr>
          <w:rFonts w:ascii="Times New Roman" w:hAnsi="Times New Roman" w:cs="Times New Roman"/>
          <w:color w:val="000000" w:themeColor="text1"/>
          <w:sz w:val="22"/>
          <w:szCs w:val="22"/>
          <w:u w:color="000000"/>
        </w:rPr>
        <w:t xml:space="preserve">are </w:t>
      </w:r>
      <w:r w:rsidR="0084087A" w:rsidRPr="00D040B2">
        <w:rPr>
          <w:rFonts w:ascii="Times New Roman" w:hAnsi="Times New Roman" w:cs="Times New Roman"/>
          <w:color w:val="000000" w:themeColor="text1"/>
          <w:sz w:val="22"/>
          <w:szCs w:val="22"/>
          <w:u w:color="000000"/>
        </w:rPr>
        <w:t>reques</w:t>
      </w:r>
      <w:r w:rsidR="006D5BD6">
        <w:rPr>
          <w:rFonts w:ascii="Times New Roman" w:hAnsi="Times New Roman" w:cs="Times New Roman"/>
          <w:color w:val="000000" w:themeColor="text1"/>
          <w:sz w:val="22"/>
          <w:szCs w:val="22"/>
          <w:u w:color="000000"/>
        </w:rPr>
        <w:t>ting</w:t>
      </w:r>
      <w:r w:rsidRPr="00D040B2">
        <w:rPr>
          <w:rFonts w:ascii="Times New Roman" w:hAnsi="Times New Roman" w:cs="Times New Roman"/>
          <w:color w:val="000000" w:themeColor="text1"/>
          <w:sz w:val="22"/>
          <w:szCs w:val="22"/>
          <w:u w:color="000000"/>
        </w:rPr>
        <w:t xml:space="preserve"> </w:t>
      </w:r>
      <w:r w:rsidR="00A540BD">
        <w:rPr>
          <w:rFonts w:ascii="Times New Roman" w:hAnsi="Times New Roman" w:cs="Times New Roman"/>
          <w:color w:val="000000" w:themeColor="text1"/>
          <w:sz w:val="22"/>
          <w:szCs w:val="22"/>
          <w:u w:color="000000"/>
        </w:rPr>
        <w:t xml:space="preserve">Anoka County </w:t>
      </w:r>
      <w:r w:rsidR="001C2F42" w:rsidRPr="001C2F42">
        <w:rPr>
          <w:rFonts w:ascii="Times New Roman" w:hAnsi="Times New Roman" w:cs="Times New Roman"/>
          <w:color w:val="000000" w:themeColor="text1"/>
          <w:sz w:val="22"/>
          <w:szCs w:val="22"/>
          <w:u w:color="000000"/>
        </w:rPr>
        <w:t>Elections &amp; Voter Registration</w:t>
      </w:r>
      <w:r w:rsidR="001C2F42">
        <w:rPr>
          <w:rFonts w:ascii="Times New Roman" w:hAnsi="Times New Roman" w:cs="Times New Roman"/>
          <w:color w:val="000000" w:themeColor="text1"/>
          <w:sz w:val="22"/>
          <w:szCs w:val="22"/>
          <w:u w:color="000000"/>
        </w:rPr>
        <w:t xml:space="preserve"> Department and/or County Commissioners investigate whether </w:t>
      </w:r>
      <w:r w:rsidR="002E4A65">
        <w:rPr>
          <w:rFonts w:ascii="Times New Roman" w:hAnsi="Times New Roman" w:cs="Times New Roman"/>
          <w:color w:val="000000" w:themeColor="text1"/>
          <w:sz w:val="22"/>
          <w:szCs w:val="22"/>
          <w:u w:color="000000"/>
        </w:rPr>
        <w:t xml:space="preserve">there may be a vulnerability to the people </w:t>
      </w:r>
      <w:r w:rsidR="008110D6">
        <w:rPr>
          <w:rFonts w:ascii="Times New Roman" w:hAnsi="Times New Roman" w:cs="Times New Roman"/>
          <w:color w:val="000000" w:themeColor="text1"/>
          <w:sz w:val="22"/>
          <w:szCs w:val="22"/>
          <w:u w:color="000000"/>
        </w:rPr>
        <w:t>of</w:t>
      </w:r>
      <w:r w:rsidR="002E4A65">
        <w:rPr>
          <w:rFonts w:ascii="Times New Roman" w:hAnsi="Times New Roman" w:cs="Times New Roman"/>
          <w:color w:val="000000" w:themeColor="text1"/>
          <w:sz w:val="22"/>
          <w:szCs w:val="22"/>
          <w:u w:color="000000"/>
        </w:rPr>
        <w:t xml:space="preserve"> Anoka County because of the data being provided to ERIC.</w:t>
      </w:r>
      <w:r w:rsidR="001C2F42">
        <w:rPr>
          <w:rFonts w:ascii="Times New Roman" w:hAnsi="Times New Roman" w:cs="Times New Roman"/>
          <w:color w:val="000000" w:themeColor="text1"/>
          <w:sz w:val="22"/>
          <w:szCs w:val="22"/>
          <w:u w:color="000000"/>
        </w:rPr>
        <w:t xml:space="preserve"> </w:t>
      </w:r>
    </w:p>
    <w:p w:rsidR="009E27D1" w:rsidRPr="009E27D1" w:rsidRDefault="009E27D1" w:rsidP="00947A1B">
      <w:pPr>
        <w:autoSpaceDE w:val="0"/>
        <w:autoSpaceDN w:val="0"/>
        <w:adjustRightInd w:val="0"/>
        <w:snapToGrid w:val="0"/>
        <w:spacing w:before="120"/>
        <w:rPr>
          <w:rFonts w:ascii="Times New Roman" w:hAnsi="Times New Roman" w:cs="Times New Roman"/>
          <w:b/>
          <w:bCs/>
          <w:color w:val="000000"/>
          <w:u w:val="single" w:color="000000"/>
        </w:rPr>
      </w:pPr>
      <w:r w:rsidRPr="009E27D1">
        <w:rPr>
          <w:rFonts w:ascii="Times New Roman" w:hAnsi="Times New Roman" w:cs="Times New Roman"/>
          <w:b/>
          <w:bCs/>
          <w:color w:val="000000"/>
          <w:u w:val="single" w:color="000000"/>
        </w:rPr>
        <w:t xml:space="preserve">Considerations: </w:t>
      </w:r>
    </w:p>
    <w:p w:rsidR="00044EA5" w:rsidRPr="00044EA5" w:rsidRDefault="00044EA5" w:rsidP="00044EA5">
      <w:pPr>
        <w:pStyle w:val="ListParagraph"/>
        <w:numPr>
          <w:ilvl w:val="0"/>
          <w:numId w:val="12"/>
        </w:numPr>
        <w:autoSpaceDE w:val="0"/>
        <w:autoSpaceDN w:val="0"/>
        <w:adjustRightInd w:val="0"/>
        <w:ind w:left="180" w:hanging="180"/>
        <w:rPr>
          <w:rFonts w:ascii="Times New Roman" w:hAnsi="Times New Roman" w:cs="Times New Roman"/>
          <w:color w:val="000000" w:themeColor="text1"/>
          <w:sz w:val="22"/>
          <w:szCs w:val="22"/>
          <w:u w:color="000000"/>
        </w:rPr>
      </w:pPr>
      <w:r w:rsidRPr="00044EA5">
        <w:rPr>
          <w:rFonts w:ascii="Times New Roman" w:hAnsi="Times New Roman" w:cs="Times New Roman"/>
          <w:b/>
          <w:bCs/>
          <w:color w:val="000000" w:themeColor="text1"/>
          <w:sz w:val="22"/>
          <w:szCs w:val="22"/>
          <w:u w:color="000000"/>
        </w:rPr>
        <w:t>Purpose</w:t>
      </w:r>
      <w:r w:rsidR="004E4B25">
        <w:rPr>
          <w:rFonts w:ascii="Times New Roman" w:hAnsi="Times New Roman" w:cs="Times New Roman"/>
          <w:b/>
          <w:bCs/>
          <w:color w:val="000000" w:themeColor="text1"/>
          <w:sz w:val="22"/>
          <w:szCs w:val="22"/>
          <w:u w:color="000000"/>
        </w:rPr>
        <w:t xml:space="preserve"> of</w:t>
      </w:r>
      <w:r w:rsidRPr="00044EA5">
        <w:rPr>
          <w:rFonts w:ascii="Times New Roman" w:hAnsi="Times New Roman" w:cs="Times New Roman"/>
          <w:b/>
          <w:bCs/>
          <w:color w:val="000000" w:themeColor="text1"/>
          <w:sz w:val="22"/>
          <w:szCs w:val="22"/>
          <w:u w:color="000000"/>
        </w:rPr>
        <w:t xml:space="preserve"> Voter Registration Rolls:</w:t>
      </w:r>
      <w:r w:rsidRPr="00044EA5">
        <w:rPr>
          <w:rFonts w:ascii="Times New Roman" w:hAnsi="Times New Roman" w:cs="Times New Roman"/>
          <w:color w:val="000000" w:themeColor="text1"/>
          <w:sz w:val="22"/>
          <w:szCs w:val="22"/>
          <w:u w:color="000000"/>
        </w:rPr>
        <w:t xml:space="preserve"> </w:t>
      </w:r>
      <w:r w:rsidRPr="00044EA5">
        <w:rPr>
          <w:rFonts w:ascii="Times New Roman" w:hAnsi="Times New Roman" w:cs="Times New Roman"/>
          <w:color w:val="000000" w:themeColor="text1"/>
          <w:sz w:val="22"/>
          <w:szCs w:val="22"/>
          <w:u w:val="single"/>
        </w:rPr>
        <w:t>To maintain a list of who is eligible to vote</w:t>
      </w:r>
      <w:r w:rsidRPr="00044EA5">
        <w:rPr>
          <w:rFonts w:ascii="Times New Roman" w:hAnsi="Times New Roman" w:cs="Times New Roman"/>
          <w:color w:val="000000" w:themeColor="text1"/>
          <w:sz w:val="22"/>
          <w:szCs w:val="22"/>
          <w:u w:color="000000"/>
        </w:rPr>
        <w:t xml:space="preserve"> so that only those eligible to vote are allowed to cast their vote according to Laws.  </w:t>
      </w:r>
    </w:p>
    <w:p w:rsidR="00385372" w:rsidRPr="004E4B25" w:rsidRDefault="00385372" w:rsidP="00947A1B">
      <w:pPr>
        <w:pStyle w:val="ListParagraph"/>
        <w:numPr>
          <w:ilvl w:val="0"/>
          <w:numId w:val="12"/>
        </w:numPr>
        <w:tabs>
          <w:tab w:val="left" w:pos="5040"/>
        </w:tabs>
        <w:autoSpaceDE w:val="0"/>
        <w:autoSpaceDN w:val="0"/>
        <w:adjustRightInd w:val="0"/>
        <w:snapToGrid w:val="0"/>
        <w:spacing w:before="60"/>
        <w:ind w:left="187" w:hanging="187"/>
        <w:contextualSpacing w:val="0"/>
        <w:rPr>
          <w:rFonts w:ascii="Times New Roman" w:hAnsi="Times New Roman" w:cs="Times New Roman"/>
          <w:b/>
          <w:bCs/>
          <w:color w:val="000000" w:themeColor="text1"/>
          <w:sz w:val="22"/>
          <w:szCs w:val="22"/>
          <w:u w:color="000000"/>
        </w:rPr>
      </w:pPr>
      <w:r w:rsidRPr="004E4B25">
        <w:rPr>
          <w:rFonts w:ascii="Times New Roman" w:hAnsi="Times New Roman" w:cs="Times New Roman"/>
          <w:b/>
          <w:bCs/>
          <w:color w:val="000000" w:themeColor="text1"/>
          <w:sz w:val="22"/>
          <w:szCs w:val="22"/>
          <w:u w:color="000000"/>
        </w:rPr>
        <w:t xml:space="preserve">Minnesota Voter Registration </w:t>
      </w:r>
      <w:r>
        <w:rPr>
          <w:rFonts w:ascii="Times New Roman" w:hAnsi="Times New Roman" w:cs="Times New Roman"/>
          <w:b/>
          <w:bCs/>
          <w:color w:val="000000" w:themeColor="text1"/>
          <w:sz w:val="22"/>
          <w:szCs w:val="22"/>
          <w:u w:color="000000"/>
        </w:rPr>
        <w:t>(SVRS)</w:t>
      </w:r>
      <w:r>
        <w:rPr>
          <w:rFonts w:ascii="Times New Roman" w:hAnsi="Times New Roman" w:cs="Times New Roman"/>
          <w:b/>
          <w:bCs/>
          <w:color w:val="000000" w:themeColor="text1"/>
          <w:sz w:val="22"/>
          <w:szCs w:val="22"/>
          <w:u w:color="000000"/>
        </w:rPr>
        <w:tab/>
      </w:r>
      <w:r w:rsidRPr="004E4B25">
        <w:rPr>
          <w:color w:val="000000"/>
          <w:sz w:val="21"/>
          <w:szCs w:val="21"/>
        </w:rPr>
        <w:t>201.021 PERMANENT REGISTRATION SYSTEM.</w:t>
      </w:r>
    </w:p>
    <w:p w:rsidR="00385372" w:rsidRPr="004E4B25" w:rsidRDefault="00385372" w:rsidP="00385372">
      <w:pPr>
        <w:pStyle w:val="NormalWeb"/>
        <w:adjustRightInd w:val="0"/>
        <w:snapToGrid w:val="0"/>
        <w:spacing w:before="0" w:beforeAutospacing="0" w:after="0" w:afterAutospacing="0"/>
        <w:ind w:left="270" w:firstLine="270"/>
        <w:rPr>
          <w:color w:val="000000"/>
          <w:sz w:val="20"/>
          <w:szCs w:val="20"/>
        </w:rPr>
      </w:pPr>
      <w:r w:rsidRPr="004E4B25">
        <w:rPr>
          <w:color w:val="000000"/>
          <w:sz w:val="20"/>
          <w:szCs w:val="20"/>
        </w:rPr>
        <w:t xml:space="preserve">A permanent system of voter registration by county is established, with a single, official, centralized, interactive computerized statewide voter registration list defined, maintained, and administered at the state level </w:t>
      </w:r>
      <w:r>
        <w:rPr>
          <w:color w:val="000000"/>
          <w:sz w:val="20"/>
          <w:szCs w:val="20"/>
        </w:rPr>
        <w:t>..</w:t>
      </w:r>
      <w:r w:rsidRPr="004E4B25">
        <w:rPr>
          <w:color w:val="000000"/>
          <w:sz w:val="20"/>
          <w:szCs w:val="20"/>
        </w:rPr>
        <w:t xml:space="preserve">. </w:t>
      </w:r>
      <w:r w:rsidRPr="004E4B25">
        <w:rPr>
          <w:color w:val="FF0000"/>
          <w:sz w:val="20"/>
          <w:szCs w:val="20"/>
        </w:rPr>
        <w:t xml:space="preserve">The county auditor shall be </w:t>
      </w:r>
      <w:r w:rsidRPr="004E4B25">
        <w:rPr>
          <w:color w:val="FF0000"/>
          <w:sz w:val="20"/>
          <w:szCs w:val="20"/>
          <w:u w:val="single"/>
        </w:rPr>
        <w:t>chief registrar</w:t>
      </w:r>
      <w:r w:rsidRPr="004E4B25">
        <w:rPr>
          <w:color w:val="FF0000"/>
          <w:sz w:val="20"/>
          <w:szCs w:val="20"/>
        </w:rPr>
        <w:t xml:space="preserve"> of voters and the </w:t>
      </w:r>
      <w:r w:rsidRPr="004E4B25">
        <w:rPr>
          <w:color w:val="FF0000"/>
          <w:sz w:val="20"/>
          <w:szCs w:val="20"/>
          <w:u w:val="single"/>
        </w:rPr>
        <w:t>chief custodian</w:t>
      </w:r>
      <w:r w:rsidRPr="004E4B25">
        <w:rPr>
          <w:color w:val="FF0000"/>
          <w:sz w:val="20"/>
          <w:szCs w:val="20"/>
        </w:rPr>
        <w:t xml:space="preserve"> of the official registration records</w:t>
      </w:r>
      <w:r w:rsidR="00466EF4">
        <w:rPr>
          <w:color w:val="FF0000"/>
          <w:sz w:val="20"/>
          <w:szCs w:val="20"/>
        </w:rPr>
        <w:t>..</w:t>
      </w:r>
      <w:r w:rsidRPr="004E4B25">
        <w:rPr>
          <w:color w:val="FF0000"/>
          <w:sz w:val="20"/>
          <w:szCs w:val="20"/>
        </w:rPr>
        <w:t xml:space="preserve">. </w:t>
      </w:r>
      <w:r w:rsidRPr="004E4B25">
        <w:rPr>
          <w:color w:val="000000"/>
          <w:sz w:val="20"/>
          <w:szCs w:val="20"/>
        </w:rPr>
        <w:t>The secretary of state is responsible for</w:t>
      </w:r>
      <w:r w:rsidR="00A62220">
        <w:rPr>
          <w:color w:val="000000"/>
          <w:sz w:val="20"/>
          <w:szCs w:val="20"/>
        </w:rPr>
        <w:t>…</w:t>
      </w:r>
      <w:r w:rsidRPr="004E4B25">
        <w:rPr>
          <w:color w:val="000000"/>
          <w:sz w:val="20"/>
          <w:szCs w:val="20"/>
        </w:rPr>
        <w:t>administering the centralized system.</w:t>
      </w:r>
    </w:p>
    <w:p w:rsidR="00847A2F" w:rsidRPr="00DD2C9C" w:rsidRDefault="00DD2C9C" w:rsidP="00947A1B">
      <w:pPr>
        <w:pStyle w:val="ListParagraph"/>
        <w:numPr>
          <w:ilvl w:val="0"/>
          <w:numId w:val="12"/>
        </w:numPr>
        <w:tabs>
          <w:tab w:val="left" w:pos="5040"/>
        </w:tabs>
        <w:autoSpaceDE w:val="0"/>
        <w:autoSpaceDN w:val="0"/>
        <w:adjustRightInd w:val="0"/>
        <w:snapToGrid w:val="0"/>
        <w:spacing w:before="60"/>
        <w:ind w:left="187" w:hanging="187"/>
        <w:contextualSpacing w:val="0"/>
        <w:rPr>
          <w:rFonts w:ascii="Times New Roman" w:hAnsi="Times New Roman" w:cs="Times New Roman"/>
          <w:color w:val="000000" w:themeColor="text1"/>
          <w:sz w:val="22"/>
          <w:szCs w:val="22"/>
          <w:u w:color="000000"/>
        </w:rPr>
      </w:pPr>
      <w:r>
        <w:rPr>
          <w:rFonts w:ascii="Times New Roman" w:hAnsi="Times New Roman" w:cs="Times New Roman"/>
          <w:b/>
          <w:bCs/>
          <w:color w:val="000000" w:themeColor="text1"/>
          <w:sz w:val="22"/>
          <w:szCs w:val="22"/>
          <w:u w:color="000000"/>
        </w:rPr>
        <w:t xml:space="preserve">Some of the </w:t>
      </w:r>
      <w:r w:rsidR="00894D92">
        <w:rPr>
          <w:rFonts w:ascii="Times New Roman" w:hAnsi="Times New Roman" w:cs="Times New Roman"/>
          <w:b/>
          <w:bCs/>
          <w:color w:val="000000" w:themeColor="text1"/>
          <w:sz w:val="22"/>
          <w:szCs w:val="22"/>
          <w:u w:color="000000"/>
        </w:rPr>
        <w:t xml:space="preserve">Data </w:t>
      </w:r>
      <w:r>
        <w:rPr>
          <w:rFonts w:ascii="Times New Roman" w:hAnsi="Times New Roman" w:cs="Times New Roman"/>
          <w:b/>
          <w:bCs/>
          <w:color w:val="000000" w:themeColor="text1"/>
          <w:sz w:val="22"/>
          <w:szCs w:val="22"/>
          <w:u w:color="000000"/>
        </w:rPr>
        <w:t xml:space="preserve">Requirements in </w:t>
      </w:r>
      <w:r w:rsidR="00B355F7">
        <w:rPr>
          <w:rFonts w:ascii="Times New Roman" w:hAnsi="Times New Roman" w:cs="Times New Roman"/>
          <w:b/>
          <w:bCs/>
          <w:color w:val="000000" w:themeColor="text1"/>
          <w:sz w:val="22"/>
          <w:szCs w:val="22"/>
          <w:u w:color="000000"/>
        </w:rPr>
        <w:t xml:space="preserve">the </w:t>
      </w:r>
      <w:r>
        <w:rPr>
          <w:rFonts w:ascii="Times New Roman" w:hAnsi="Times New Roman" w:cs="Times New Roman"/>
          <w:b/>
          <w:bCs/>
          <w:color w:val="000000" w:themeColor="text1"/>
          <w:sz w:val="22"/>
          <w:szCs w:val="22"/>
          <w:u w:color="000000"/>
        </w:rPr>
        <w:t>ERIC Contract</w:t>
      </w:r>
      <w:r w:rsidR="00B355F7">
        <w:rPr>
          <w:rFonts w:ascii="Times New Roman" w:hAnsi="Times New Roman" w:cs="Times New Roman"/>
          <w:b/>
          <w:bCs/>
          <w:color w:val="000000" w:themeColor="text1"/>
          <w:sz w:val="22"/>
          <w:szCs w:val="22"/>
          <w:u w:color="000000"/>
        </w:rPr>
        <w:t>/Bylaws</w:t>
      </w:r>
      <w:r w:rsidR="00E856D4">
        <w:rPr>
          <w:rFonts w:ascii="Times New Roman" w:hAnsi="Times New Roman" w:cs="Times New Roman"/>
          <w:b/>
          <w:bCs/>
          <w:color w:val="000000" w:themeColor="text1"/>
          <w:sz w:val="22"/>
          <w:szCs w:val="22"/>
          <w:u w:color="000000"/>
        </w:rPr>
        <w:t>:</w:t>
      </w:r>
    </w:p>
    <w:p w:rsidR="00DD2C9C" w:rsidRPr="00DD2C9C" w:rsidRDefault="00DD2C9C" w:rsidP="00DD2C9C">
      <w:pPr>
        <w:pStyle w:val="ListParagraph"/>
        <w:numPr>
          <w:ilvl w:val="1"/>
          <w:numId w:val="12"/>
        </w:numPr>
        <w:autoSpaceDE w:val="0"/>
        <w:autoSpaceDN w:val="0"/>
        <w:adjustRightInd w:val="0"/>
        <w:ind w:left="450" w:hanging="270"/>
        <w:rPr>
          <w:rFonts w:ascii="Times New Roman" w:hAnsi="Times New Roman" w:cs="Times New Roman"/>
          <w:color w:val="000000" w:themeColor="text1"/>
          <w:sz w:val="22"/>
          <w:szCs w:val="22"/>
          <w:u w:color="000000"/>
        </w:rPr>
      </w:pPr>
      <w:r w:rsidRPr="00E54EF9">
        <w:rPr>
          <w:rFonts w:ascii="Times New Roman" w:hAnsi="Times New Roman" w:cs="Times New Roman"/>
          <w:color w:val="000000" w:themeColor="text1"/>
          <w:sz w:val="22"/>
          <w:szCs w:val="22"/>
          <w:u w:val="single"/>
        </w:rPr>
        <w:t>Voter Registration and motor vehicles data</w:t>
      </w:r>
      <w:r w:rsidRPr="00DD2C9C">
        <w:rPr>
          <w:rFonts w:ascii="Times New Roman" w:hAnsi="Times New Roman" w:cs="Times New Roman"/>
          <w:color w:val="000000" w:themeColor="text1"/>
          <w:sz w:val="22"/>
          <w:szCs w:val="22"/>
          <w:u w:color="000000"/>
        </w:rPr>
        <w:t xml:space="preserve"> fields to be submitted to ERIC by each participating jurisdiction, if collected by the Member State </w:t>
      </w:r>
    </w:p>
    <w:p w:rsidR="00894D92" w:rsidRDefault="00894D92" w:rsidP="00DD2C9C">
      <w:pPr>
        <w:pStyle w:val="ListParagraph"/>
        <w:numPr>
          <w:ilvl w:val="2"/>
          <w:numId w:val="12"/>
        </w:numPr>
        <w:autoSpaceDE w:val="0"/>
        <w:autoSpaceDN w:val="0"/>
        <w:adjustRightInd w:val="0"/>
        <w:ind w:left="720" w:hanging="270"/>
        <w:rPr>
          <w:rFonts w:ascii="TimesNewRomanPSMT" w:hAnsi="TimesNewRomanPSMT"/>
          <w:sz w:val="20"/>
          <w:szCs w:val="21"/>
        </w:rPr>
        <w:sectPr w:rsidR="00894D92" w:rsidSect="008E5608">
          <w:headerReference w:type="even" r:id="rId7"/>
          <w:headerReference w:type="default" r:id="rId8"/>
          <w:footerReference w:type="default" r:id="rId9"/>
          <w:headerReference w:type="first" r:id="rId10"/>
          <w:footerReference w:type="first" r:id="rId11"/>
          <w:pgSz w:w="12240" w:h="15840"/>
          <w:pgMar w:top="576" w:right="360" w:bottom="360" w:left="360" w:header="360" w:footer="216" w:gutter="0"/>
          <w:cols w:space="720"/>
          <w:noEndnote/>
          <w:docGrid w:linePitch="326"/>
        </w:sectPr>
      </w:pPr>
    </w:p>
    <w:p w:rsidR="00DD2C9C" w:rsidRPr="00DD2C9C" w:rsidRDefault="00DD2C9C" w:rsidP="00894D92">
      <w:pPr>
        <w:pStyle w:val="ListParagraph"/>
        <w:numPr>
          <w:ilvl w:val="2"/>
          <w:numId w:val="12"/>
        </w:numPr>
        <w:autoSpaceDE w:val="0"/>
        <w:autoSpaceDN w:val="0"/>
        <w:adjustRightInd w:val="0"/>
        <w:ind w:left="720" w:hanging="270"/>
        <w:rPr>
          <w:rFonts w:ascii="TimesNewRomanPSMT" w:hAnsi="TimesNewRomanPSMT"/>
          <w:sz w:val="20"/>
          <w:szCs w:val="21"/>
        </w:rPr>
      </w:pPr>
      <w:r w:rsidRPr="00DD2C9C">
        <w:rPr>
          <w:rFonts w:ascii="TimesNewRomanPSMT" w:hAnsi="TimesNewRomanPSMT"/>
          <w:sz w:val="20"/>
          <w:szCs w:val="21"/>
        </w:rPr>
        <w:t xml:space="preserve">All name fields </w:t>
      </w:r>
    </w:p>
    <w:p w:rsidR="00DD2C9C" w:rsidRPr="00DD2C9C" w:rsidRDefault="00DD2C9C" w:rsidP="00894D92">
      <w:pPr>
        <w:pStyle w:val="ListParagraph"/>
        <w:numPr>
          <w:ilvl w:val="2"/>
          <w:numId w:val="12"/>
        </w:numPr>
        <w:autoSpaceDE w:val="0"/>
        <w:autoSpaceDN w:val="0"/>
        <w:adjustRightInd w:val="0"/>
        <w:ind w:left="720" w:hanging="270"/>
        <w:rPr>
          <w:rFonts w:ascii="TimesNewRomanPSMT" w:hAnsi="TimesNewRomanPSMT"/>
          <w:sz w:val="20"/>
          <w:szCs w:val="21"/>
        </w:rPr>
      </w:pPr>
      <w:r w:rsidRPr="00DD2C9C">
        <w:rPr>
          <w:rFonts w:ascii="TimesNewRomanPSMT" w:hAnsi="TimesNewRomanPSMT"/>
          <w:sz w:val="20"/>
          <w:szCs w:val="21"/>
        </w:rPr>
        <w:t xml:space="preserve">All address fields </w:t>
      </w:r>
    </w:p>
    <w:p w:rsidR="00DD2C9C" w:rsidRPr="00DD2C9C" w:rsidRDefault="00DD2C9C" w:rsidP="00894D92">
      <w:pPr>
        <w:pStyle w:val="ListParagraph"/>
        <w:numPr>
          <w:ilvl w:val="2"/>
          <w:numId w:val="12"/>
        </w:numPr>
        <w:autoSpaceDE w:val="0"/>
        <w:autoSpaceDN w:val="0"/>
        <w:adjustRightInd w:val="0"/>
        <w:ind w:left="720" w:hanging="270"/>
        <w:rPr>
          <w:rFonts w:ascii="TimesNewRomanPSMT" w:hAnsi="TimesNewRomanPSMT"/>
          <w:sz w:val="20"/>
          <w:szCs w:val="21"/>
        </w:rPr>
      </w:pPr>
      <w:r w:rsidRPr="00DD2C9C">
        <w:rPr>
          <w:rFonts w:ascii="TimesNewRomanPSMT" w:hAnsi="TimesNewRomanPSMT"/>
          <w:sz w:val="20"/>
          <w:szCs w:val="21"/>
        </w:rPr>
        <w:t xml:space="preserve">Driver’s license or state ID number </w:t>
      </w:r>
    </w:p>
    <w:p w:rsidR="00DD2C9C" w:rsidRPr="00DD2C9C" w:rsidRDefault="00DD2C9C" w:rsidP="00894D92">
      <w:pPr>
        <w:pStyle w:val="ListParagraph"/>
        <w:numPr>
          <w:ilvl w:val="2"/>
          <w:numId w:val="12"/>
        </w:numPr>
        <w:autoSpaceDE w:val="0"/>
        <w:autoSpaceDN w:val="0"/>
        <w:adjustRightInd w:val="0"/>
        <w:ind w:left="720" w:hanging="270"/>
        <w:rPr>
          <w:rFonts w:ascii="TimesNewRomanPSMT" w:hAnsi="TimesNewRomanPSMT"/>
          <w:sz w:val="20"/>
          <w:szCs w:val="21"/>
        </w:rPr>
      </w:pPr>
      <w:r w:rsidRPr="00DD2C9C">
        <w:rPr>
          <w:rFonts w:ascii="TimesNewRomanPSMT" w:hAnsi="TimesNewRomanPSMT"/>
          <w:sz w:val="20"/>
          <w:szCs w:val="21"/>
        </w:rPr>
        <w:t xml:space="preserve">Last four digits of Social Security number </w:t>
      </w:r>
    </w:p>
    <w:p w:rsidR="00DD2C9C" w:rsidRPr="00DD2C9C" w:rsidRDefault="00DD2C9C" w:rsidP="00894D92">
      <w:pPr>
        <w:pStyle w:val="ListParagraph"/>
        <w:numPr>
          <w:ilvl w:val="2"/>
          <w:numId w:val="12"/>
        </w:numPr>
        <w:autoSpaceDE w:val="0"/>
        <w:autoSpaceDN w:val="0"/>
        <w:adjustRightInd w:val="0"/>
        <w:ind w:left="720" w:hanging="270"/>
        <w:rPr>
          <w:rFonts w:ascii="TimesNewRomanPSMT" w:hAnsi="TimesNewRomanPSMT"/>
          <w:sz w:val="20"/>
          <w:szCs w:val="21"/>
        </w:rPr>
      </w:pPr>
      <w:r w:rsidRPr="00DD2C9C">
        <w:rPr>
          <w:rFonts w:ascii="TimesNewRomanPSMT" w:hAnsi="TimesNewRomanPSMT"/>
          <w:sz w:val="20"/>
          <w:szCs w:val="21"/>
        </w:rPr>
        <w:t xml:space="preserve">Date of birth </w:t>
      </w:r>
    </w:p>
    <w:p w:rsidR="00DD2C9C" w:rsidRPr="00DD2C9C" w:rsidRDefault="00DD2C9C" w:rsidP="00894D92">
      <w:pPr>
        <w:pStyle w:val="ListParagraph"/>
        <w:numPr>
          <w:ilvl w:val="2"/>
          <w:numId w:val="12"/>
        </w:numPr>
        <w:autoSpaceDE w:val="0"/>
        <w:autoSpaceDN w:val="0"/>
        <w:adjustRightInd w:val="0"/>
        <w:ind w:left="720" w:hanging="270"/>
        <w:rPr>
          <w:rFonts w:ascii="TimesNewRomanPSMT" w:hAnsi="TimesNewRomanPSMT"/>
          <w:sz w:val="20"/>
          <w:szCs w:val="21"/>
        </w:rPr>
      </w:pPr>
      <w:r w:rsidRPr="00DD2C9C">
        <w:rPr>
          <w:rFonts w:ascii="TimesNewRomanPSMT" w:hAnsi="TimesNewRomanPSMT"/>
          <w:sz w:val="20"/>
          <w:szCs w:val="21"/>
        </w:rPr>
        <w:t xml:space="preserve">Activity dates as defined by the Board of Directors </w:t>
      </w:r>
    </w:p>
    <w:p w:rsidR="00DD2C9C" w:rsidRPr="00DD2C9C" w:rsidRDefault="00DD2C9C" w:rsidP="00894D92">
      <w:pPr>
        <w:pStyle w:val="ListParagraph"/>
        <w:numPr>
          <w:ilvl w:val="2"/>
          <w:numId w:val="12"/>
        </w:numPr>
        <w:autoSpaceDE w:val="0"/>
        <w:autoSpaceDN w:val="0"/>
        <w:adjustRightInd w:val="0"/>
        <w:ind w:left="720" w:hanging="270"/>
        <w:rPr>
          <w:rFonts w:ascii="TimesNewRomanPSMT" w:hAnsi="TimesNewRomanPSMT"/>
          <w:sz w:val="20"/>
          <w:szCs w:val="21"/>
        </w:rPr>
      </w:pPr>
      <w:r w:rsidRPr="00DD2C9C">
        <w:rPr>
          <w:rFonts w:ascii="TimesNewRomanPSMT" w:hAnsi="TimesNewRomanPSMT"/>
          <w:sz w:val="20"/>
          <w:szCs w:val="21"/>
        </w:rPr>
        <w:t xml:space="preserve">Current record status </w:t>
      </w:r>
    </w:p>
    <w:p w:rsidR="00DD2C9C" w:rsidRPr="00DD2C9C" w:rsidRDefault="00DD2C9C" w:rsidP="00894D92">
      <w:pPr>
        <w:pStyle w:val="ListParagraph"/>
        <w:numPr>
          <w:ilvl w:val="2"/>
          <w:numId w:val="12"/>
        </w:numPr>
        <w:autoSpaceDE w:val="0"/>
        <w:autoSpaceDN w:val="0"/>
        <w:adjustRightInd w:val="0"/>
        <w:ind w:left="720" w:hanging="270"/>
        <w:rPr>
          <w:rFonts w:ascii="TimesNewRomanPSMT" w:hAnsi="TimesNewRomanPSMT"/>
          <w:sz w:val="20"/>
          <w:szCs w:val="21"/>
        </w:rPr>
      </w:pPr>
      <w:r w:rsidRPr="00DD2C9C">
        <w:rPr>
          <w:rFonts w:ascii="TimesNewRomanPSMT" w:hAnsi="TimesNewRomanPSMT"/>
          <w:sz w:val="20"/>
          <w:szCs w:val="21"/>
        </w:rPr>
        <w:t xml:space="preserve">Affirmative documentation of citizenship </w:t>
      </w:r>
    </w:p>
    <w:p w:rsidR="00DD2C9C" w:rsidRPr="00DD2C9C" w:rsidRDefault="00DD2C9C" w:rsidP="00894D92">
      <w:pPr>
        <w:pStyle w:val="ListParagraph"/>
        <w:numPr>
          <w:ilvl w:val="2"/>
          <w:numId w:val="12"/>
        </w:numPr>
        <w:autoSpaceDE w:val="0"/>
        <w:autoSpaceDN w:val="0"/>
        <w:adjustRightInd w:val="0"/>
        <w:ind w:left="720" w:hanging="270"/>
        <w:rPr>
          <w:rFonts w:ascii="TimesNewRomanPSMT" w:hAnsi="TimesNewRomanPSMT"/>
          <w:sz w:val="20"/>
          <w:szCs w:val="21"/>
        </w:rPr>
      </w:pPr>
      <w:r w:rsidRPr="00DD2C9C">
        <w:rPr>
          <w:rFonts w:ascii="TimesNewRomanPSMT" w:hAnsi="TimesNewRomanPSMT"/>
          <w:sz w:val="20"/>
          <w:szCs w:val="21"/>
        </w:rPr>
        <w:t xml:space="preserve">The title/type of affirmative documentation of citizenship presented </w:t>
      </w:r>
    </w:p>
    <w:p w:rsidR="00DD2C9C" w:rsidRPr="00DD2C9C" w:rsidRDefault="00DD2C9C" w:rsidP="00894D92">
      <w:pPr>
        <w:pStyle w:val="ListParagraph"/>
        <w:numPr>
          <w:ilvl w:val="2"/>
          <w:numId w:val="12"/>
        </w:numPr>
        <w:autoSpaceDE w:val="0"/>
        <w:autoSpaceDN w:val="0"/>
        <w:adjustRightInd w:val="0"/>
        <w:ind w:left="720" w:hanging="270"/>
        <w:rPr>
          <w:rFonts w:ascii="TimesNewRomanPSMT" w:hAnsi="TimesNewRomanPSMT"/>
          <w:sz w:val="20"/>
          <w:szCs w:val="21"/>
        </w:rPr>
      </w:pPr>
      <w:r w:rsidRPr="00DD2C9C">
        <w:rPr>
          <w:rFonts w:ascii="TimesNewRomanPSMT" w:hAnsi="TimesNewRomanPSMT"/>
          <w:sz w:val="20"/>
          <w:szCs w:val="21"/>
        </w:rPr>
        <w:t xml:space="preserve">Phone number </w:t>
      </w:r>
    </w:p>
    <w:p w:rsidR="00DD2C9C" w:rsidRPr="00DD2C9C" w:rsidRDefault="00DD2C9C" w:rsidP="00894D92">
      <w:pPr>
        <w:pStyle w:val="ListParagraph"/>
        <w:numPr>
          <w:ilvl w:val="2"/>
          <w:numId w:val="12"/>
        </w:numPr>
        <w:autoSpaceDE w:val="0"/>
        <w:autoSpaceDN w:val="0"/>
        <w:adjustRightInd w:val="0"/>
        <w:ind w:left="720" w:hanging="270"/>
        <w:rPr>
          <w:rFonts w:ascii="TimesNewRomanPSMT" w:hAnsi="TimesNewRomanPSMT"/>
          <w:sz w:val="20"/>
          <w:szCs w:val="21"/>
        </w:rPr>
      </w:pPr>
      <w:r w:rsidRPr="00DD2C9C">
        <w:rPr>
          <w:rFonts w:ascii="TimesNewRomanPSMT" w:hAnsi="TimesNewRomanPSMT"/>
          <w:sz w:val="20"/>
          <w:szCs w:val="21"/>
        </w:rPr>
        <w:t xml:space="preserve">E-mail address or other electronic contact method </w:t>
      </w:r>
    </w:p>
    <w:p w:rsidR="00894D92" w:rsidRDefault="00894D92" w:rsidP="00E54EF9">
      <w:pPr>
        <w:tabs>
          <w:tab w:val="left" w:pos="5040"/>
        </w:tabs>
        <w:autoSpaceDE w:val="0"/>
        <w:autoSpaceDN w:val="0"/>
        <w:adjustRightInd w:val="0"/>
        <w:snapToGrid w:val="0"/>
        <w:spacing w:before="60"/>
        <w:ind w:left="450"/>
        <w:rPr>
          <w:rFonts w:ascii="Times New Roman" w:hAnsi="Times New Roman" w:cs="Times New Roman"/>
          <w:color w:val="000000" w:themeColor="text1"/>
          <w:sz w:val="22"/>
          <w:szCs w:val="22"/>
          <w:u w:color="000000"/>
        </w:rPr>
        <w:sectPr w:rsidR="00894D92" w:rsidSect="00894D92">
          <w:type w:val="continuous"/>
          <w:pgSz w:w="12240" w:h="15840"/>
          <w:pgMar w:top="576" w:right="360" w:bottom="360" w:left="360" w:header="360" w:footer="216" w:gutter="0"/>
          <w:cols w:num="2" w:space="360" w:equalWidth="0">
            <w:col w:w="4226" w:space="360"/>
            <w:col w:w="6934"/>
          </w:cols>
          <w:noEndnote/>
          <w:docGrid w:linePitch="326"/>
        </w:sectPr>
      </w:pPr>
    </w:p>
    <w:p w:rsidR="00E54EF9" w:rsidRPr="00E54EF9" w:rsidRDefault="00E54EF9" w:rsidP="00E54EF9">
      <w:pPr>
        <w:tabs>
          <w:tab w:val="left" w:pos="5040"/>
        </w:tabs>
        <w:autoSpaceDE w:val="0"/>
        <w:autoSpaceDN w:val="0"/>
        <w:adjustRightInd w:val="0"/>
        <w:snapToGrid w:val="0"/>
        <w:spacing w:before="60"/>
        <w:ind w:left="450"/>
        <w:rPr>
          <w:rFonts w:ascii="Times New Roman" w:hAnsi="Times New Roman" w:cs="Times New Roman"/>
          <w:color w:val="000000" w:themeColor="text1"/>
          <w:sz w:val="22"/>
          <w:szCs w:val="22"/>
          <w:u w:color="000000"/>
        </w:rPr>
      </w:pPr>
      <w:r w:rsidRPr="00E54EF9">
        <w:rPr>
          <w:rFonts w:ascii="Times New Roman" w:hAnsi="Times New Roman" w:cs="Times New Roman"/>
          <w:color w:val="000000" w:themeColor="text1"/>
          <w:sz w:val="22"/>
          <w:szCs w:val="22"/>
          <w:u w:color="000000"/>
        </w:rPr>
        <w:t xml:space="preserve">If the Member fails to transmit the required Member Data as described above, ERIC shall not deliver, nor shall the Member receive, any Data or services from ERIC until ERIC receives the required Member Data from the Member. </w:t>
      </w:r>
    </w:p>
    <w:p w:rsidR="00E54EF9" w:rsidRPr="00E54EF9" w:rsidRDefault="00E54EF9" w:rsidP="00E54EF9">
      <w:pPr>
        <w:pStyle w:val="ListParagraph"/>
        <w:numPr>
          <w:ilvl w:val="1"/>
          <w:numId w:val="12"/>
        </w:numPr>
        <w:autoSpaceDE w:val="0"/>
        <w:autoSpaceDN w:val="0"/>
        <w:adjustRightInd w:val="0"/>
        <w:snapToGrid w:val="0"/>
        <w:spacing w:before="60"/>
        <w:ind w:left="461" w:hanging="274"/>
        <w:contextualSpacing w:val="0"/>
        <w:rPr>
          <w:rFonts w:ascii="Times New Roman" w:hAnsi="Times New Roman" w:cs="Times New Roman"/>
          <w:color w:val="000000" w:themeColor="text1"/>
          <w:sz w:val="22"/>
          <w:szCs w:val="22"/>
          <w:u w:color="000000"/>
        </w:rPr>
      </w:pPr>
      <w:r w:rsidRPr="00E54EF9">
        <w:rPr>
          <w:rFonts w:ascii="Times New Roman" w:hAnsi="Times New Roman" w:cs="Times New Roman"/>
          <w:color w:val="000000" w:themeColor="text1"/>
          <w:sz w:val="22"/>
          <w:szCs w:val="22"/>
          <w:u w:val="single"/>
        </w:rPr>
        <w:t>State Agency Records</w:t>
      </w:r>
      <w:r w:rsidRPr="00E54EF9">
        <w:rPr>
          <w:rFonts w:ascii="Times New Roman" w:hAnsi="Times New Roman" w:cs="Times New Roman"/>
          <w:color w:val="000000" w:themeColor="text1"/>
          <w:sz w:val="22"/>
          <w:szCs w:val="22"/>
          <w:u w:color="000000"/>
        </w:rPr>
        <w:t>. The Member shall use its best efforts to transmit, on a regular basis, data relating to individuals that exists in the records of other agencies within its jurisdiction that perform any voter registration functions</w:t>
      </w:r>
      <w:r>
        <w:rPr>
          <w:rFonts w:ascii="Times New Roman" w:hAnsi="Times New Roman" w:cs="Times New Roman"/>
          <w:color w:val="000000" w:themeColor="text1"/>
          <w:sz w:val="22"/>
          <w:szCs w:val="22"/>
          <w:u w:color="000000"/>
        </w:rPr>
        <w:t>….</w:t>
      </w:r>
      <w:r w:rsidRPr="00E54EF9">
        <w:rPr>
          <w:rFonts w:ascii="Times New Roman" w:hAnsi="Times New Roman" w:cs="Times New Roman"/>
          <w:color w:val="000000" w:themeColor="text1"/>
          <w:sz w:val="22"/>
          <w:szCs w:val="22"/>
          <w:u w:color="000000"/>
        </w:rPr>
        <w:t xml:space="preserve"> </w:t>
      </w:r>
    </w:p>
    <w:p w:rsidR="008110D6" w:rsidRDefault="008110D6" w:rsidP="008110D6">
      <w:pPr>
        <w:pStyle w:val="ListParagraph"/>
        <w:numPr>
          <w:ilvl w:val="0"/>
          <w:numId w:val="12"/>
        </w:numPr>
        <w:tabs>
          <w:tab w:val="left" w:pos="5040"/>
        </w:tabs>
        <w:autoSpaceDE w:val="0"/>
        <w:autoSpaceDN w:val="0"/>
        <w:adjustRightInd w:val="0"/>
        <w:snapToGrid w:val="0"/>
        <w:spacing w:before="60"/>
        <w:ind w:left="187" w:hanging="187"/>
        <w:contextualSpacing w:val="0"/>
        <w:rPr>
          <w:rFonts w:ascii="Times New Roman" w:hAnsi="Times New Roman" w:cs="Times New Roman"/>
          <w:color w:val="000000" w:themeColor="text1"/>
          <w:sz w:val="22"/>
          <w:szCs w:val="22"/>
          <w:u w:color="000000"/>
        </w:rPr>
      </w:pPr>
      <w:r>
        <w:rPr>
          <w:rFonts w:ascii="Times New Roman" w:hAnsi="Times New Roman" w:cs="Times New Roman"/>
          <w:color w:val="000000" w:themeColor="text1"/>
          <w:sz w:val="22"/>
          <w:szCs w:val="22"/>
          <w:u w:color="000000"/>
        </w:rPr>
        <w:t xml:space="preserve">There is question as to </w:t>
      </w:r>
      <w:r w:rsidRPr="00947A1B">
        <w:rPr>
          <w:rFonts w:ascii="Times New Roman" w:hAnsi="Times New Roman" w:cs="Times New Roman"/>
          <w:b/>
          <w:bCs/>
          <w:color w:val="000000" w:themeColor="text1"/>
          <w:sz w:val="22"/>
          <w:szCs w:val="22"/>
          <w:u w:color="000000"/>
        </w:rPr>
        <w:t>why all of the data items</w:t>
      </w:r>
      <w:r>
        <w:rPr>
          <w:rFonts w:ascii="Times New Roman" w:hAnsi="Times New Roman" w:cs="Times New Roman"/>
          <w:color w:val="000000" w:themeColor="text1"/>
          <w:sz w:val="22"/>
          <w:szCs w:val="22"/>
          <w:u w:color="000000"/>
        </w:rPr>
        <w:t xml:space="preserve"> indicated in the ERIC Bylaws are necessary for their sole mission.</w:t>
      </w:r>
    </w:p>
    <w:p w:rsidR="00894D92" w:rsidRPr="00894D92" w:rsidRDefault="00894D92" w:rsidP="00947A1B">
      <w:pPr>
        <w:pStyle w:val="ListParagraph"/>
        <w:numPr>
          <w:ilvl w:val="0"/>
          <w:numId w:val="12"/>
        </w:numPr>
        <w:tabs>
          <w:tab w:val="left" w:pos="5040"/>
        </w:tabs>
        <w:autoSpaceDE w:val="0"/>
        <w:autoSpaceDN w:val="0"/>
        <w:adjustRightInd w:val="0"/>
        <w:snapToGrid w:val="0"/>
        <w:spacing w:before="60"/>
        <w:ind w:left="187" w:hanging="187"/>
        <w:contextualSpacing w:val="0"/>
        <w:rPr>
          <w:rFonts w:ascii="Times New Roman" w:hAnsi="Times New Roman" w:cs="Times New Roman"/>
          <w:color w:val="000000" w:themeColor="text1"/>
          <w:sz w:val="22"/>
          <w:szCs w:val="22"/>
          <w:u w:color="000000"/>
        </w:rPr>
      </w:pPr>
      <w:r w:rsidRPr="00894D92">
        <w:rPr>
          <w:rFonts w:ascii="Times New Roman" w:hAnsi="Times New Roman" w:cs="Times New Roman"/>
          <w:b/>
          <w:bCs/>
          <w:color w:val="000000" w:themeColor="text1"/>
          <w:sz w:val="22"/>
          <w:szCs w:val="22"/>
          <w:u w:color="000000"/>
        </w:rPr>
        <w:t>The agreement does not prevent ERIC from sharing the data with “agents, contractors or subcontractors.”</w:t>
      </w:r>
      <w:r w:rsidRPr="00894D92">
        <w:rPr>
          <w:rFonts w:ascii="Times New Roman" w:hAnsi="Times New Roman" w:cs="Times New Roman"/>
          <w:color w:val="000000" w:themeColor="text1"/>
          <w:sz w:val="22"/>
          <w:szCs w:val="22"/>
          <w:u w:color="000000"/>
        </w:rPr>
        <w:t xml:space="preserve"> </w:t>
      </w:r>
    </w:p>
    <w:p w:rsidR="00894D92" w:rsidRDefault="00894D92" w:rsidP="00894D92">
      <w:pPr>
        <w:pStyle w:val="ListParagraph"/>
        <w:numPr>
          <w:ilvl w:val="1"/>
          <w:numId w:val="12"/>
        </w:numPr>
        <w:autoSpaceDE w:val="0"/>
        <w:autoSpaceDN w:val="0"/>
        <w:adjustRightInd w:val="0"/>
        <w:ind w:left="450" w:hanging="270"/>
        <w:rPr>
          <w:rFonts w:ascii="Times New Roman" w:hAnsi="Times New Roman" w:cs="Times New Roman"/>
          <w:color w:val="000000" w:themeColor="text1"/>
          <w:sz w:val="22"/>
          <w:szCs w:val="22"/>
          <w:u w:color="000000"/>
        </w:rPr>
      </w:pPr>
      <w:r w:rsidRPr="00894D92">
        <w:rPr>
          <w:rFonts w:ascii="Times New Roman" w:hAnsi="Times New Roman" w:cs="Times New Roman"/>
          <w:color w:val="000000" w:themeColor="text1"/>
          <w:sz w:val="22"/>
          <w:szCs w:val="22"/>
          <w:u w:color="000000"/>
        </w:rPr>
        <w:t xml:space="preserve">There is no requirement for ERIC to disclose the names of the entities with whom they share this private information. </w:t>
      </w:r>
    </w:p>
    <w:p w:rsidR="00847A2F" w:rsidRDefault="00894D92" w:rsidP="00894D92">
      <w:pPr>
        <w:pStyle w:val="ListParagraph"/>
        <w:numPr>
          <w:ilvl w:val="1"/>
          <w:numId w:val="12"/>
        </w:numPr>
        <w:autoSpaceDE w:val="0"/>
        <w:autoSpaceDN w:val="0"/>
        <w:adjustRightInd w:val="0"/>
        <w:ind w:left="450" w:hanging="270"/>
        <w:rPr>
          <w:rFonts w:ascii="Times New Roman" w:hAnsi="Times New Roman" w:cs="Times New Roman"/>
          <w:color w:val="000000" w:themeColor="text1"/>
          <w:sz w:val="22"/>
          <w:szCs w:val="22"/>
          <w:u w:color="000000"/>
        </w:rPr>
      </w:pPr>
      <w:r w:rsidRPr="00894D92">
        <w:rPr>
          <w:rFonts w:ascii="Times New Roman" w:hAnsi="Times New Roman" w:cs="Times New Roman"/>
          <w:color w:val="000000" w:themeColor="text1"/>
          <w:sz w:val="22"/>
          <w:szCs w:val="22"/>
          <w:u w:color="000000"/>
        </w:rPr>
        <w:t>The agreement places no limits on when and where ERIC can share it.</w:t>
      </w:r>
    </w:p>
    <w:p w:rsidR="00947A1B" w:rsidRDefault="00947A1B" w:rsidP="00947A1B">
      <w:pPr>
        <w:pStyle w:val="ListParagraph"/>
        <w:numPr>
          <w:ilvl w:val="0"/>
          <w:numId w:val="12"/>
        </w:numPr>
        <w:tabs>
          <w:tab w:val="left" w:pos="5040"/>
        </w:tabs>
        <w:autoSpaceDE w:val="0"/>
        <w:autoSpaceDN w:val="0"/>
        <w:adjustRightInd w:val="0"/>
        <w:snapToGrid w:val="0"/>
        <w:spacing w:before="60"/>
        <w:ind w:left="187" w:hanging="187"/>
        <w:contextualSpacing w:val="0"/>
        <w:rPr>
          <w:rFonts w:ascii="Times New Roman" w:hAnsi="Times New Roman" w:cs="Times New Roman"/>
          <w:color w:val="000000" w:themeColor="text1"/>
          <w:sz w:val="22"/>
          <w:szCs w:val="22"/>
          <w:u w:color="000000"/>
        </w:rPr>
      </w:pPr>
      <w:r>
        <w:rPr>
          <w:rFonts w:ascii="Times New Roman" w:hAnsi="Times New Roman" w:cs="Times New Roman"/>
          <w:color w:val="000000" w:themeColor="text1"/>
          <w:sz w:val="22"/>
          <w:szCs w:val="22"/>
          <w:u w:color="000000"/>
        </w:rPr>
        <w:t xml:space="preserve">According to Verity Vote’s investigation and review of documents received in response to FOIA requests, </w:t>
      </w:r>
      <w:r w:rsidRPr="00947A1B">
        <w:rPr>
          <w:rFonts w:ascii="Times New Roman" w:hAnsi="Times New Roman" w:cs="Times New Roman"/>
          <w:b/>
          <w:bCs/>
          <w:color w:val="000000" w:themeColor="text1"/>
          <w:sz w:val="22"/>
          <w:szCs w:val="22"/>
          <w:u w:color="000000"/>
        </w:rPr>
        <w:t>ERIC is sharing data with other organizations</w:t>
      </w:r>
      <w:r>
        <w:rPr>
          <w:rFonts w:ascii="Times New Roman" w:hAnsi="Times New Roman" w:cs="Times New Roman"/>
          <w:color w:val="000000" w:themeColor="text1"/>
          <w:sz w:val="22"/>
          <w:szCs w:val="22"/>
          <w:u w:color="000000"/>
        </w:rPr>
        <w:t>, which are partisan in nature/mission.</w:t>
      </w:r>
      <w:r w:rsidR="00E46678">
        <w:rPr>
          <w:rFonts w:ascii="Times New Roman" w:hAnsi="Times New Roman" w:cs="Times New Roman"/>
          <w:color w:val="000000" w:themeColor="text1"/>
          <w:sz w:val="22"/>
          <w:szCs w:val="22"/>
          <w:u w:color="000000"/>
        </w:rPr>
        <w:t xml:space="preserve">  This information is now hitting </w:t>
      </w:r>
      <w:hyperlink r:id="rId12" w:history="1">
        <w:r w:rsidR="00E46678" w:rsidRPr="00E46678">
          <w:rPr>
            <w:rStyle w:val="Hyperlink"/>
            <w:rFonts w:ascii="Times New Roman" w:hAnsi="Times New Roman" w:cs="Times New Roman"/>
            <w:sz w:val="22"/>
            <w:szCs w:val="22"/>
          </w:rPr>
          <w:t>news outlets</w:t>
        </w:r>
      </w:hyperlink>
      <w:r w:rsidR="00E46678">
        <w:rPr>
          <w:rFonts w:ascii="Times New Roman" w:hAnsi="Times New Roman" w:cs="Times New Roman"/>
          <w:color w:val="000000" w:themeColor="text1"/>
          <w:sz w:val="22"/>
          <w:szCs w:val="22"/>
          <w:u w:color="000000"/>
        </w:rPr>
        <w:t xml:space="preserve"> as well.</w:t>
      </w:r>
    </w:p>
    <w:p w:rsidR="00001528" w:rsidRPr="00894D92" w:rsidRDefault="00001528" w:rsidP="00947A1B">
      <w:pPr>
        <w:pStyle w:val="ListParagraph"/>
        <w:numPr>
          <w:ilvl w:val="0"/>
          <w:numId w:val="12"/>
        </w:numPr>
        <w:tabs>
          <w:tab w:val="left" w:pos="5040"/>
        </w:tabs>
        <w:autoSpaceDE w:val="0"/>
        <w:autoSpaceDN w:val="0"/>
        <w:adjustRightInd w:val="0"/>
        <w:snapToGrid w:val="0"/>
        <w:spacing w:before="60"/>
        <w:ind w:left="187" w:hanging="187"/>
        <w:contextualSpacing w:val="0"/>
        <w:rPr>
          <w:rFonts w:ascii="Times New Roman" w:hAnsi="Times New Roman" w:cs="Times New Roman"/>
          <w:color w:val="000000" w:themeColor="text1"/>
          <w:sz w:val="22"/>
          <w:szCs w:val="22"/>
          <w:u w:color="000000"/>
        </w:rPr>
      </w:pPr>
      <w:r>
        <w:rPr>
          <w:rFonts w:ascii="Times New Roman" w:hAnsi="Times New Roman" w:cs="Times New Roman"/>
          <w:color w:val="000000" w:themeColor="text1"/>
          <w:sz w:val="22"/>
          <w:szCs w:val="22"/>
          <w:u w:color="000000"/>
        </w:rPr>
        <w:t xml:space="preserve">We, citizens of Anoka County, are </w:t>
      </w:r>
      <w:r w:rsidRPr="00001528">
        <w:rPr>
          <w:rFonts w:ascii="Times New Roman" w:hAnsi="Times New Roman" w:cs="Times New Roman"/>
          <w:b/>
          <w:bCs/>
          <w:color w:val="000000" w:themeColor="text1"/>
          <w:sz w:val="22"/>
          <w:szCs w:val="22"/>
          <w:u w:color="000000"/>
        </w:rPr>
        <w:t>concerned about how this data is being used and to whom it is shared</w:t>
      </w:r>
      <w:r>
        <w:rPr>
          <w:rFonts w:ascii="Times New Roman" w:hAnsi="Times New Roman" w:cs="Times New Roman"/>
          <w:color w:val="000000" w:themeColor="text1"/>
          <w:sz w:val="22"/>
          <w:szCs w:val="22"/>
          <w:u w:color="000000"/>
        </w:rPr>
        <w:t>.  We would like full transparency/disclosure on this matter.</w:t>
      </w:r>
    </w:p>
    <w:p w:rsidR="001706BB" w:rsidRPr="00894D92" w:rsidRDefault="001706BB" w:rsidP="00947A1B">
      <w:pPr>
        <w:autoSpaceDE w:val="0"/>
        <w:autoSpaceDN w:val="0"/>
        <w:adjustRightInd w:val="0"/>
        <w:snapToGrid w:val="0"/>
        <w:spacing w:before="120"/>
        <w:rPr>
          <w:rFonts w:ascii="Times New Roman" w:hAnsi="Times New Roman" w:cs="Times New Roman"/>
          <w:b/>
          <w:bCs/>
          <w:color w:val="000000"/>
          <w:u w:val="single" w:color="000000"/>
        </w:rPr>
      </w:pPr>
      <w:r w:rsidRPr="00894D92">
        <w:rPr>
          <w:rFonts w:ascii="Times New Roman" w:hAnsi="Times New Roman" w:cs="Times New Roman"/>
          <w:b/>
          <w:bCs/>
          <w:color w:val="000000"/>
          <w:u w:val="single" w:color="000000"/>
        </w:rPr>
        <w:t>Conclusions/Re</w:t>
      </w:r>
      <w:r w:rsidR="000E4E84" w:rsidRPr="00894D92">
        <w:rPr>
          <w:rFonts w:ascii="Times New Roman" w:hAnsi="Times New Roman" w:cs="Times New Roman"/>
          <w:b/>
          <w:bCs/>
          <w:color w:val="000000"/>
          <w:u w:val="single" w:color="000000"/>
        </w:rPr>
        <w:t>quest</w:t>
      </w:r>
      <w:r w:rsidRPr="00894D92">
        <w:rPr>
          <w:rFonts w:ascii="Times New Roman" w:hAnsi="Times New Roman" w:cs="Times New Roman"/>
          <w:b/>
          <w:bCs/>
          <w:color w:val="000000"/>
          <w:u w:val="single" w:color="000000"/>
        </w:rPr>
        <w:t>s:</w:t>
      </w:r>
    </w:p>
    <w:p w:rsidR="005C67FD" w:rsidRDefault="00E25E57" w:rsidP="005C67FD">
      <w:pPr>
        <w:pStyle w:val="ListParagraph"/>
        <w:numPr>
          <w:ilvl w:val="0"/>
          <w:numId w:val="12"/>
        </w:numPr>
        <w:tabs>
          <w:tab w:val="left" w:pos="4320"/>
        </w:tabs>
        <w:autoSpaceDE w:val="0"/>
        <w:autoSpaceDN w:val="0"/>
        <w:adjustRightInd w:val="0"/>
        <w:snapToGrid w:val="0"/>
        <w:spacing w:before="60"/>
        <w:ind w:left="187" w:hanging="187"/>
        <w:contextualSpacing w:val="0"/>
        <w:rPr>
          <w:rFonts w:ascii="Times New Roman" w:hAnsi="Times New Roman" w:cs="Times New Roman"/>
          <w:color w:val="000000" w:themeColor="text1"/>
          <w:sz w:val="22"/>
          <w:szCs w:val="22"/>
          <w:u w:color="000000"/>
        </w:rPr>
      </w:pPr>
      <w:r w:rsidRPr="00E25E57">
        <w:rPr>
          <w:rFonts w:ascii="Times New Roman" w:hAnsi="Times New Roman" w:cs="Times New Roman"/>
          <w:color w:val="000000" w:themeColor="text1"/>
          <w:sz w:val="22"/>
          <w:szCs w:val="22"/>
          <w:u w:color="000000"/>
        </w:rPr>
        <w:t>While the State is responsible to maintain the State Voter Registration System, it is the County that is responsible for the accuracy of the</w:t>
      </w:r>
      <w:r w:rsidR="00466EF4">
        <w:rPr>
          <w:rFonts w:ascii="Times New Roman" w:hAnsi="Times New Roman" w:cs="Times New Roman"/>
          <w:color w:val="000000" w:themeColor="text1"/>
          <w:sz w:val="22"/>
          <w:szCs w:val="22"/>
          <w:u w:color="000000"/>
        </w:rPr>
        <w:t>ir</w:t>
      </w:r>
      <w:r w:rsidR="005B1B6E">
        <w:rPr>
          <w:rFonts w:ascii="Times New Roman" w:hAnsi="Times New Roman" w:cs="Times New Roman"/>
          <w:color w:val="000000" w:themeColor="text1"/>
          <w:sz w:val="22"/>
          <w:szCs w:val="22"/>
          <w:u w:color="000000"/>
        </w:rPr>
        <w:t xml:space="preserve"> </w:t>
      </w:r>
      <w:r w:rsidRPr="00E25E57">
        <w:rPr>
          <w:rFonts w:ascii="Times New Roman" w:hAnsi="Times New Roman" w:cs="Times New Roman"/>
          <w:color w:val="000000" w:themeColor="text1"/>
          <w:sz w:val="22"/>
          <w:szCs w:val="22"/>
          <w:u w:color="000000"/>
        </w:rPr>
        <w:t>data</w:t>
      </w:r>
      <w:r w:rsidR="005B1B6E">
        <w:rPr>
          <w:rFonts w:ascii="Times New Roman" w:hAnsi="Times New Roman" w:cs="Times New Roman"/>
          <w:color w:val="000000" w:themeColor="text1"/>
          <w:sz w:val="22"/>
          <w:szCs w:val="22"/>
          <w:u w:color="000000"/>
        </w:rPr>
        <w:t xml:space="preserve"> and election results</w:t>
      </w:r>
      <w:r w:rsidRPr="00E25E57">
        <w:rPr>
          <w:rFonts w:ascii="Times New Roman" w:hAnsi="Times New Roman" w:cs="Times New Roman"/>
          <w:color w:val="000000" w:themeColor="text1"/>
          <w:sz w:val="22"/>
          <w:szCs w:val="22"/>
          <w:u w:color="000000"/>
        </w:rPr>
        <w:t>.</w:t>
      </w:r>
      <w:r w:rsidR="005C67FD">
        <w:rPr>
          <w:rFonts w:ascii="Times New Roman" w:hAnsi="Times New Roman" w:cs="Times New Roman"/>
          <w:color w:val="000000" w:themeColor="text1"/>
          <w:sz w:val="22"/>
          <w:szCs w:val="22"/>
          <w:u w:color="000000"/>
        </w:rPr>
        <w:t xml:space="preserve"> </w:t>
      </w:r>
      <w:r w:rsidRPr="005C67FD">
        <w:rPr>
          <w:rFonts w:ascii="Times New Roman" w:hAnsi="Times New Roman" w:cs="Times New Roman"/>
          <w:color w:val="000000" w:themeColor="text1"/>
          <w:sz w:val="22"/>
          <w:szCs w:val="22"/>
          <w:u w:color="000000"/>
        </w:rPr>
        <w:t>We have identified Voter Registration Roll accuracy issues in Anoka County</w:t>
      </w:r>
      <w:r w:rsidR="005B1B6E" w:rsidRPr="005C67FD">
        <w:rPr>
          <w:rFonts w:ascii="Times New Roman" w:hAnsi="Times New Roman" w:cs="Times New Roman"/>
          <w:color w:val="000000" w:themeColor="text1"/>
          <w:sz w:val="22"/>
          <w:szCs w:val="22"/>
          <w:u w:color="000000"/>
        </w:rPr>
        <w:t xml:space="preserve">.  </w:t>
      </w:r>
    </w:p>
    <w:p w:rsidR="00385372" w:rsidRDefault="001C2F42" w:rsidP="00947A1B">
      <w:pPr>
        <w:pStyle w:val="ListParagraph"/>
        <w:numPr>
          <w:ilvl w:val="0"/>
          <w:numId w:val="12"/>
        </w:numPr>
        <w:tabs>
          <w:tab w:val="left" w:pos="5040"/>
        </w:tabs>
        <w:autoSpaceDE w:val="0"/>
        <w:autoSpaceDN w:val="0"/>
        <w:adjustRightInd w:val="0"/>
        <w:snapToGrid w:val="0"/>
        <w:spacing w:before="60"/>
        <w:ind w:left="187" w:hanging="187"/>
        <w:contextualSpacing w:val="0"/>
        <w:rPr>
          <w:rFonts w:ascii="Times New Roman" w:hAnsi="Times New Roman" w:cs="Times New Roman"/>
          <w:color w:val="4472C4" w:themeColor="accent1"/>
          <w:sz w:val="22"/>
          <w:szCs w:val="22"/>
          <w:u w:color="000000"/>
        </w:rPr>
      </w:pPr>
      <w:r w:rsidRPr="005C67FD">
        <w:rPr>
          <w:rFonts w:ascii="Times New Roman" w:hAnsi="Times New Roman" w:cs="Times New Roman"/>
          <w:color w:val="4472C4" w:themeColor="accent1"/>
          <w:sz w:val="22"/>
          <w:szCs w:val="22"/>
          <w:u w:color="000000"/>
        </w:rPr>
        <w:t xml:space="preserve">We are requesting </w:t>
      </w:r>
      <w:r w:rsidR="00B355F7">
        <w:rPr>
          <w:rFonts w:ascii="Times New Roman" w:hAnsi="Times New Roman" w:cs="Times New Roman"/>
          <w:color w:val="4472C4" w:themeColor="accent1"/>
          <w:sz w:val="22"/>
          <w:szCs w:val="22"/>
          <w:u w:color="000000"/>
        </w:rPr>
        <w:t>an</w:t>
      </w:r>
      <w:r w:rsidRPr="005C67FD">
        <w:rPr>
          <w:rFonts w:ascii="Times New Roman" w:hAnsi="Times New Roman" w:cs="Times New Roman"/>
          <w:color w:val="4472C4" w:themeColor="accent1"/>
          <w:sz w:val="22"/>
          <w:szCs w:val="22"/>
          <w:u w:color="000000"/>
        </w:rPr>
        <w:t xml:space="preserve"> investigat</w:t>
      </w:r>
      <w:r w:rsidR="00B355F7">
        <w:rPr>
          <w:rFonts w:ascii="Times New Roman" w:hAnsi="Times New Roman" w:cs="Times New Roman"/>
          <w:color w:val="4472C4" w:themeColor="accent1"/>
          <w:sz w:val="22"/>
          <w:szCs w:val="22"/>
          <w:u w:color="000000"/>
        </w:rPr>
        <w:t>ion</w:t>
      </w:r>
      <w:r w:rsidRPr="005C67FD">
        <w:rPr>
          <w:rFonts w:ascii="Times New Roman" w:hAnsi="Times New Roman" w:cs="Times New Roman"/>
          <w:color w:val="4472C4" w:themeColor="accent1"/>
          <w:sz w:val="22"/>
          <w:szCs w:val="22"/>
          <w:u w:color="000000"/>
        </w:rPr>
        <w:t xml:space="preserve"> </w:t>
      </w:r>
      <w:r w:rsidR="008E064C">
        <w:rPr>
          <w:rFonts w:ascii="Times New Roman" w:hAnsi="Times New Roman" w:cs="Times New Roman"/>
          <w:color w:val="4472C4" w:themeColor="accent1"/>
          <w:sz w:val="22"/>
          <w:szCs w:val="22"/>
          <w:u w:color="000000"/>
        </w:rPr>
        <w:t xml:space="preserve">regarding </w:t>
      </w:r>
      <w:r w:rsidR="00B355F7">
        <w:rPr>
          <w:rFonts w:ascii="Times New Roman" w:hAnsi="Times New Roman" w:cs="Times New Roman"/>
          <w:color w:val="4472C4" w:themeColor="accent1"/>
          <w:sz w:val="22"/>
          <w:szCs w:val="22"/>
          <w:u w:color="000000"/>
        </w:rPr>
        <w:t xml:space="preserve">all </w:t>
      </w:r>
      <w:r w:rsidR="00E856D4">
        <w:rPr>
          <w:rFonts w:ascii="Times New Roman" w:hAnsi="Times New Roman" w:cs="Times New Roman"/>
          <w:color w:val="4472C4" w:themeColor="accent1"/>
          <w:sz w:val="22"/>
          <w:szCs w:val="22"/>
          <w:u w:color="000000"/>
        </w:rPr>
        <w:t xml:space="preserve">data of the people of </w:t>
      </w:r>
      <w:r w:rsidR="008E064C">
        <w:rPr>
          <w:rFonts w:ascii="Times New Roman" w:hAnsi="Times New Roman" w:cs="Times New Roman"/>
          <w:color w:val="4472C4" w:themeColor="accent1"/>
          <w:sz w:val="22"/>
          <w:szCs w:val="22"/>
          <w:u w:color="000000"/>
        </w:rPr>
        <w:t>Anoka County being transmitted from the State of Minnesota to non-</w:t>
      </w:r>
      <w:r w:rsidR="00E856D4">
        <w:rPr>
          <w:rFonts w:ascii="Times New Roman" w:hAnsi="Times New Roman" w:cs="Times New Roman"/>
          <w:color w:val="4472C4" w:themeColor="accent1"/>
          <w:sz w:val="22"/>
          <w:szCs w:val="22"/>
          <w:u w:color="000000"/>
        </w:rPr>
        <w:t>g</w:t>
      </w:r>
      <w:r w:rsidR="008E064C">
        <w:rPr>
          <w:rFonts w:ascii="Times New Roman" w:hAnsi="Times New Roman" w:cs="Times New Roman"/>
          <w:color w:val="4472C4" w:themeColor="accent1"/>
          <w:sz w:val="22"/>
          <w:szCs w:val="22"/>
          <w:u w:color="000000"/>
        </w:rPr>
        <w:t>overnmental agencies</w:t>
      </w:r>
      <w:r w:rsidR="00E856D4">
        <w:rPr>
          <w:rFonts w:ascii="Times New Roman" w:hAnsi="Times New Roman" w:cs="Times New Roman"/>
          <w:color w:val="4472C4" w:themeColor="accent1"/>
          <w:sz w:val="22"/>
          <w:szCs w:val="22"/>
          <w:u w:color="000000"/>
        </w:rPr>
        <w:t xml:space="preserve"> (NGOs)</w:t>
      </w:r>
      <w:r w:rsidR="008E064C">
        <w:rPr>
          <w:rFonts w:ascii="Times New Roman" w:hAnsi="Times New Roman" w:cs="Times New Roman"/>
          <w:color w:val="4472C4" w:themeColor="accent1"/>
          <w:sz w:val="22"/>
          <w:szCs w:val="22"/>
          <w:u w:color="000000"/>
        </w:rPr>
        <w:t xml:space="preserve">.  </w:t>
      </w:r>
      <w:r w:rsidR="008B063D">
        <w:rPr>
          <w:rFonts w:ascii="Times New Roman" w:hAnsi="Times New Roman" w:cs="Times New Roman"/>
          <w:color w:val="4472C4" w:themeColor="accent1"/>
          <w:sz w:val="22"/>
          <w:szCs w:val="22"/>
          <w:u w:color="000000"/>
        </w:rPr>
        <w:t>Specifically</w:t>
      </w:r>
      <w:r w:rsidR="00E856D4">
        <w:rPr>
          <w:rFonts w:ascii="Times New Roman" w:hAnsi="Times New Roman" w:cs="Times New Roman"/>
          <w:color w:val="4472C4" w:themeColor="accent1"/>
          <w:sz w:val="22"/>
          <w:szCs w:val="22"/>
          <w:u w:color="000000"/>
        </w:rPr>
        <w:t>,</w:t>
      </w:r>
      <w:r w:rsidR="008B063D">
        <w:rPr>
          <w:rFonts w:ascii="Times New Roman" w:hAnsi="Times New Roman" w:cs="Times New Roman"/>
          <w:color w:val="4472C4" w:themeColor="accent1"/>
          <w:sz w:val="22"/>
          <w:szCs w:val="22"/>
          <w:u w:color="000000"/>
        </w:rPr>
        <w:t xml:space="preserve"> w</w:t>
      </w:r>
      <w:r w:rsidR="008E064C">
        <w:rPr>
          <w:rFonts w:ascii="Times New Roman" w:hAnsi="Times New Roman" w:cs="Times New Roman"/>
          <w:color w:val="4472C4" w:themeColor="accent1"/>
          <w:sz w:val="22"/>
          <w:szCs w:val="22"/>
          <w:u w:color="000000"/>
        </w:rPr>
        <w:t xml:space="preserve">e are requesting that by 8/30/2023 we receive a report from this investigation that includes </w:t>
      </w:r>
      <w:r w:rsidR="00B355F7">
        <w:rPr>
          <w:rFonts w:ascii="Times New Roman" w:hAnsi="Times New Roman" w:cs="Times New Roman"/>
          <w:color w:val="4472C4" w:themeColor="accent1"/>
          <w:sz w:val="22"/>
          <w:szCs w:val="22"/>
          <w:u w:color="000000"/>
        </w:rPr>
        <w:t xml:space="preserve">a minimum of </w:t>
      </w:r>
      <w:r w:rsidR="008E064C">
        <w:rPr>
          <w:rFonts w:ascii="Times New Roman" w:hAnsi="Times New Roman" w:cs="Times New Roman"/>
          <w:color w:val="4472C4" w:themeColor="accent1"/>
          <w:sz w:val="22"/>
          <w:szCs w:val="22"/>
          <w:u w:color="000000"/>
        </w:rPr>
        <w:t>the following:</w:t>
      </w:r>
    </w:p>
    <w:p w:rsidR="00385372" w:rsidRDefault="00385372" w:rsidP="00385372">
      <w:pPr>
        <w:pStyle w:val="ListParagraph"/>
        <w:numPr>
          <w:ilvl w:val="1"/>
          <w:numId w:val="12"/>
        </w:numPr>
        <w:autoSpaceDE w:val="0"/>
        <w:autoSpaceDN w:val="0"/>
        <w:adjustRightInd w:val="0"/>
        <w:ind w:left="450" w:hanging="270"/>
        <w:rPr>
          <w:rFonts w:ascii="Times New Roman" w:hAnsi="Times New Roman" w:cs="Times New Roman"/>
          <w:color w:val="4472C4" w:themeColor="accent1"/>
          <w:sz w:val="22"/>
          <w:szCs w:val="22"/>
          <w:u w:color="000000"/>
        </w:rPr>
      </w:pPr>
      <w:r>
        <w:rPr>
          <w:rFonts w:ascii="Times New Roman" w:hAnsi="Times New Roman" w:cs="Times New Roman"/>
          <w:color w:val="4472C4" w:themeColor="accent1"/>
          <w:sz w:val="22"/>
          <w:szCs w:val="22"/>
          <w:u w:color="000000"/>
        </w:rPr>
        <w:t>E</w:t>
      </w:r>
      <w:r w:rsidR="001C2F42" w:rsidRPr="005C67FD">
        <w:rPr>
          <w:rFonts w:ascii="Times New Roman" w:hAnsi="Times New Roman" w:cs="Times New Roman"/>
          <w:color w:val="4472C4" w:themeColor="accent1"/>
          <w:sz w:val="22"/>
          <w:szCs w:val="22"/>
          <w:u w:color="000000"/>
        </w:rPr>
        <w:t xml:space="preserve">very </w:t>
      </w:r>
      <w:r w:rsidR="001C2F42" w:rsidRPr="008E064C">
        <w:rPr>
          <w:rFonts w:ascii="Times New Roman" w:hAnsi="Times New Roman" w:cs="Times New Roman"/>
          <w:color w:val="4472C4" w:themeColor="accent1"/>
          <w:sz w:val="22"/>
          <w:szCs w:val="22"/>
          <w:u w:val="single"/>
        </w:rPr>
        <w:t>data typ</w:t>
      </w:r>
      <w:r w:rsidRPr="008E064C">
        <w:rPr>
          <w:rFonts w:ascii="Times New Roman" w:hAnsi="Times New Roman" w:cs="Times New Roman"/>
          <w:color w:val="4472C4" w:themeColor="accent1"/>
          <w:sz w:val="22"/>
          <w:szCs w:val="22"/>
          <w:u w:val="single"/>
        </w:rPr>
        <w:t>e and item</w:t>
      </w:r>
      <w:r w:rsidR="001C2F42" w:rsidRPr="005C67FD">
        <w:rPr>
          <w:rFonts w:ascii="Times New Roman" w:hAnsi="Times New Roman" w:cs="Times New Roman"/>
          <w:color w:val="4472C4" w:themeColor="accent1"/>
          <w:sz w:val="22"/>
          <w:szCs w:val="22"/>
          <w:u w:color="000000"/>
        </w:rPr>
        <w:t xml:space="preserve"> being shared with the NGO</w:t>
      </w:r>
      <w:r>
        <w:rPr>
          <w:rFonts w:ascii="Times New Roman" w:hAnsi="Times New Roman" w:cs="Times New Roman"/>
          <w:color w:val="4472C4" w:themeColor="accent1"/>
          <w:sz w:val="22"/>
          <w:szCs w:val="22"/>
          <w:u w:color="000000"/>
        </w:rPr>
        <w:t xml:space="preserve"> ERIC and any other entities</w:t>
      </w:r>
    </w:p>
    <w:p w:rsidR="008E064C" w:rsidRPr="00385372" w:rsidRDefault="008E064C" w:rsidP="008E064C">
      <w:pPr>
        <w:pStyle w:val="ListParagraph"/>
        <w:numPr>
          <w:ilvl w:val="1"/>
          <w:numId w:val="12"/>
        </w:numPr>
        <w:autoSpaceDE w:val="0"/>
        <w:autoSpaceDN w:val="0"/>
        <w:adjustRightInd w:val="0"/>
        <w:ind w:left="450" w:hanging="270"/>
        <w:rPr>
          <w:rFonts w:ascii="Times New Roman" w:hAnsi="Times New Roman" w:cs="Times New Roman"/>
          <w:color w:val="4472C4" w:themeColor="accent1"/>
          <w:sz w:val="22"/>
          <w:szCs w:val="22"/>
          <w:u w:color="000000"/>
        </w:rPr>
      </w:pPr>
      <w:r w:rsidRPr="008E064C">
        <w:rPr>
          <w:rFonts w:ascii="Times New Roman" w:hAnsi="Times New Roman" w:cs="Times New Roman"/>
          <w:color w:val="4472C4" w:themeColor="accent1"/>
          <w:sz w:val="22"/>
          <w:szCs w:val="22"/>
          <w:u w:val="single"/>
        </w:rPr>
        <w:t>To whom</w:t>
      </w:r>
      <w:r>
        <w:rPr>
          <w:rFonts w:ascii="Times New Roman" w:hAnsi="Times New Roman" w:cs="Times New Roman"/>
          <w:color w:val="4472C4" w:themeColor="accent1"/>
          <w:sz w:val="22"/>
          <w:szCs w:val="22"/>
          <w:u w:color="000000"/>
        </w:rPr>
        <w:t xml:space="preserve"> our data is </w:t>
      </w:r>
      <w:r w:rsidR="00E856D4">
        <w:rPr>
          <w:rFonts w:ascii="Times New Roman" w:hAnsi="Times New Roman" w:cs="Times New Roman"/>
          <w:color w:val="4472C4" w:themeColor="accent1"/>
          <w:sz w:val="22"/>
          <w:szCs w:val="22"/>
          <w:u w:color="000000"/>
        </w:rPr>
        <w:t xml:space="preserve">initially </w:t>
      </w:r>
      <w:r>
        <w:rPr>
          <w:rFonts w:ascii="Times New Roman" w:hAnsi="Times New Roman" w:cs="Times New Roman"/>
          <w:color w:val="4472C4" w:themeColor="accent1"/>
          <w:sz w:val="22"/>
          <w:szCs w:val="22"/>
          <w:u w:color="000000"/>
        </w:rPr>
        <w:t>being shared</w:t>
      </w:r>
      <w:r w:rsidR="008B063D">
        <w:rPr>
          <w:rFonts w:ascii="Times New Roman" w:hAnsi="Times New Roman" w:cs="Times New Roman"/>
          <w:color w:val="4472C4" w:themeColor="accent1"/>
          <w:sz w:val="22"/>
          <w:szCs w:val="22"/>
          <w:u w:color="000000"/>
        </w:rPr>
        <w:t xml:space="preserve"> and to whom those entities are </w:t>
      </w:r>
      <w:r w:rsidR="00E856D4">
        <w:rPr>
          <w:rFonts w:ascii="Times New Roman" w:hAnsi="Times New Roman" w:cs="Times New Roman"/>
          <w:color w:val="4472C4" w:themeColor="accent1"/>
          <w:sz w:val="22"/>
          <w:szCs w:val="22"/>
          <w:u w:color="000000"/>
        </w:rPr>
        <w:t xml:space="preserve">then </w:t>
      </w:r>
      <w:r w:rsidR="008B063D">
        <w:rPr>
          <w:rFonts w:ascii="Times New Roman" w:hAnsi="Times New Roman" w:cs="Times New Roman"/>
          <w:color w:val="4472C4" w:themeColor="accent1"/>
          <w:sz w:val="22"/>
          <w:szCs w:val="22"/>
          <w:u w:color="000000"/>
        </w:rPr>
        <w:t>sharing our data</w:t>
      </w:r>
    </w:p>
    <w:p w:rsidR="001C2F42" w:rsidRDefault="00385372" w:rsidP="00385372">
      <w:pPr>
        <w:pStyle w:val="ListParagraph"/>
        <w:numPr>
          <w:ilvl w:val="1"/>
          <w:numId w:val="12"/>
        </w:numPr>
        <w:autoSpaceDE w:val="0"/>
        <w:autoSpaceDN w:val="0"/>
        <w:adjustRightInd w:val="0"/>
        <w:ind w:left="450" w:hanging="270"/>
        <w:rPr>
          <w:rFonts w:ascii="Times New Roman" w:hAnsi="Times New Roman" w:cs="Times New Roman"/>
          <w:color w:val="4472C4" w:themeColor="accent1"/>
          <w:sz w:val="22"/>
          <w:szCs w:val="22"/>
          <w:u w:color="000000"/>
        </w:rPr>
      </w:pPr>
      <w:r>
        <w:rPr>
          <w:rFonts w:ascii="Times New Roman" w:hAnsi="Times New Roman" w:cs="Times New Roman"/>
          <w:color w:val="4472C4" w:themeColor="accent1"/>
          <w:sz w:val="22"/>
          <w:szCs w:val="22"/>
          <w:u w:color="000000"/>
        </w:rPr>
        <w:t>T</w:t>
      </w:r>
      <w:r w:rsidR="001C2F42" w:rsidRPr="005C67FD">
        <w:rPr>
          <w:rFonts w:ascii="Times New Roman" w:hAnsi="Times New Roman" w:cs="Times New Roman"/>
          <w:color w:val="4472C4" w:themeColor="accent1"/>
          <w:sz w:val="22"/>
          <w:szCs w:val="22"/>
          <w:u w:color="000000"/>
        </w:rPr>
        <w:t xml:space="preserve">he </w:t>
      </w:r>
      <w:r w:rsidR="001C2F42" w:rsidRPr="008E064C">
        <w:rPr>
          <w:rFonts w:ascii="Times New Roman" w:hAnsi="Times New Roman" w:cs="Times New Roman"/>
          <w:color w:val="4472C4" w:themeColor="accent1"/>
          <w:sz w:val="22"/>
          <w:szCs w:val="22"/>
          <w:u w:val="single"/>
        </w:rPr>
        <w:t>legality</w:t>
      </w:r>
      <w:r w:rsidR="001C2F42" w:rsidRPr="005C67FD">
        <w:rPr>
          <w:rFonts w:ascii="Times New Roman" w:hAnsi="Times New Roman" w:cs="Times New Roman"/>
          <w:color w:val="4472C4" w:themeColor="accent1"/>
          <w:sz w:val="22"/>
          <w:szCs w:val="22"/>
          <w:u w:color="000000"/>
        </w:rPr>
        <w:t xml:space="preserve"> of providing Anoka County citizens’ and non-citizens’ data to</w:t>
      </w:r>
      <w:r>
        <w:rPr>
          <w:rFonts w:ascii="Times New Roman" w:hAnsi="Times New Roman" w:cs="Times New Roman"/>
          <w:color w:val="4472C4" w:themeColor="accent1"/>
          <w:sz w:val="22"/>
          <w:szCs w:val="22"/>
          <w:u w:color="000000"/>
        </w:rPr>
        <w:t xml:space="preserve"> those entities</w:t>
      </w:r>
    </w:p>
    <w:p w:rsidR="00894D92" w:rsidRDefault="00894D92" w:rsidP="00385372">
      <w:pPr>
        <w:pStyle w:val="ListParagraph"/>
        <w:numPr>
          <w:ilvl w:val="1"/>
          <w:numId w:val="12"/>
        </w:numPr>
        <w:autoSpaceDE w:val="0"/>
        <w:autoSpaceDN w:val="0"/>
        <w:adjustRightInd w:val="0"/>
        <w:ind w:left="450" w:hanging="270"/>
        <w:rPr>
          <w:rFonts w:ascii="Times New Roman" w:hAnsi="Times New Roman" w:cs="Times New Roman"/>
          <w:color w:val="4472C4" w:themeColor="accent1"/>
          <w:sz w:val="22"/>
          <w:szCs w:val="22"/>
          <w:u w:color="000000"/>
        </w:rPr>
      </w:pPr>
      <w:r>
        <w:rPr>
          <w:rFonts w:ascii="Times New Roman" w:hAnsi="Times New Roman" w:cs="Times New Roman"/>
          <w:color w:val="4472C4" w:themeColor="accent1"/>
          <w:sz w:val="22"/>
          <w:szCs w:val="22"/>
          <w:u w:color="000000"/>
        </w:rPr>
        <w:t xml:space="preserve">Specifically </w:t>
      </w:r>
      <w:r w:rsidRPr="008E064C">
        <w:rPr>
          <w:rFonts w:ascii="Times New Roman" w:hAnsi="Times New Roman" w:cs="Times New Roman"/>
          <w:color w:val="4472C4" w:themeColor="accent1"/>
          <w:sz w:val="22"/>
          <w:szCs w:val="22"/>
          <w:u w:val="single"/>
        </w:rPr>
        <w:t xml:space="preserve">how </w:t>
      </w:r>
      <w:r w:rsidR="008E064C" w:rsidRPr="008E064C">
        <w:rPr>
          <w:rFonts w:ascii="Times New Roman" w:hAnsi="Times New Roman" w:cs="Times New Roman"/>
          <w:color w:val="4472C4" w:themeColor="accent1"/>
          <w:sz w:val="22"/>
          <w:szCs w:val="22"/>
          <w:u w:val="single"/>
        </w:rPr>
        <w:t>data is being used</w:t>
      </w:r>
      <w:r w:rsidR="008E064C">
        <w:rPr>
          <w:rFonts w:ascii="Times New Roman" w:hAnsi="Times New Roman" w:cs="Times New Roman"/>
          <w:color w:val="4472C4" w:themeColor="accent1"/>
          <w:sz w:val="22"/>
          <w:szCs w:val="22"/>
          <w:u w:color="000000"/>
        </w:rPr>
        <w:t xml:space="preserve"> by </w:t>
      </w:r>
      <w:r>
        <w:rPr>
          <w:rFonts w:ascii="Times New Roman" w:hAnsi="Times New Roman" w:cs="Times New Roman"/>
          <w:color w:val="4472C4" w:themeColor="accent1"/>
          <w:sz w:val="22"/>
          <w:szCs w:val="22"/>
          <w:u w:color="000000"/>
        </w:rPr>
        <w:t xml:space="preserve">ERIC </w:t>
      </w:r>
      <w:r w:rsidR="008E064C">
        <w:rPr>
          <w:rFonts w:ascii="Times New Roman" w:hAnsi="Times New Roman" w:cs="Times New Roman"/>
          <w:color w:val="4472C4" w:themeColor="accent1"/>
          <w:sz w:val="22"/>
          <w:szCs w:val="22"/>
          <w:u w:color="000000"/>
        </w:rPr>
        <w:t>and any other entities with whom it is shared</w:t>
      </w:r>
    </w:p>
    <w:p w:rsidR="00B43853" w:rsidRPr="00894D92" w:rsidRDefault="00E46678" w:rsidP="00947A1B">
      <w:pPr>
        <w:autoSpaceDE w:val="0"/>
        <w:autoSpaceDN w:val="0"/>
        <w:adjustRightInd w:val="0"/>
        <w:snapToGrid w:val="0"/>
        <w:spacing w:before="120"/>
        <w:rPr>
          <w:rFonts w:ascii="Times New Roman" w:hAnsi="Times New Roman" w:cs="Times New Roman"/>
          <w:b/>
          <w:bCs/>
          <w:color w:val="000000"/>
          <w:u w:val="single" w:color="000000"/>
        </w:rPr>
      </w:pPr>
      <w:r>
        <w:rPr>
          <w:rFonts w:ascii="Times New Roman" w:hAnsi="Times New Roman" w:cs="Times New Roman"/>
          <w:b/>
          <w:bCs/>
          <w:color w:val="000000"/>
          <w:u w:val="single" w:color="000000"/>
        </w:rPr>
        <w:t xml:space="preserve">Additional </w:t>
      </w:r>
      <w:r w:rsidR="004E0CDC" w:rsidRPr="00894D92">
        <w:rPr>
          <w:rFonts w:ascii="Times New Roman" w:hAnsi="Times New Roman" w:cs="Times New Roman"/>
          <w:b/>
          <w:bCs/>
          <w:color w:val="000000"/>
          <w:u w:val="single" w:color="000000"/>
        </w:rPr>
        <w:t>Links/Resources:</w:t>
      </w:r>
    </w:p>
    <w:p w:rsidR="00391C35" w:rsidRDefault="00000000" w:rsidP="00894D92">
      <w:pPr>
        <w:tabs>
          <w:tab w:val="left" w:pos="4320"/>
        </w:tabs>
        <w:autoSpaceDE w:val="0"/>
        <w:autoSpaceDN w:val="0"/>
        <w:adjustRightInd w:val="0"/>
        <w:snapToGrid w:val="0"/>
        <w:spacing w:before="60"/>
        <w:rPr>
          <w:rFonts w:ascii="Times New Roman" w:hAnsi="Times New Roman" w:cs="Times New Roman"/>
          <w:color w:val="000000" w:themeColor="text1"/>
          <w:sz w:val="22"/>
          <w:szCs w:val="22"/>
          <w:u w:color="000000"/>
        </w:rPr>
      </w:pPr>
      <w:hyperlink r:id="rId13" w:history="1">
        <w:r w:rsidR="004E0CDC" w:rsidRPr="00D3012D">
          <w:rPr>
            <w:rStyle w:val="Hyperlink"/>
            <w:rFonts w:ascii="Times New Roman" w:hAnsi="Times New Roman" w:cs="Times New Roman"/>
            <w:sz w:val="22"/>
            <w:szCs w:val="22"/>
          </w:rPr>
          <w:t>https://ericstates.org/wp-content/uploads/2023/03/ERIC_Bylaws.pdf</w:t>
        </w:r>
      </w:hyperlink>
      <w:r w:rsidR="004E0CDC">
        <w:rPr>
          <w:rFonts w:ascii="Times New Roman" w:hAnsi="Times New Roman" w:cs="Times New Roman"/>
          <w:color w:val="000000" w:themeColor="text1"/>
          <w:sz w:val="22"/>
          <w:szCs w:val="22"/>
          <w:u w:color="000000"/>
        </w:rPr>
        <w:t xml:space="preserve">  ERIC’s</w:t>
      </w:r>
      <w:r w:rsidR="00847A2F">
        <w:rPr>
          <w:rFonts w:ascii="Times New Roman" w:hAnsi="Times New Roman" w:cs="Times New Roman"/>
          <w:color w:val="000000" w:themeColor="text1"/>
          <w:sz w:val="22"/>
          <w:szCs w:val="22"/>
          <w:u w:color="000000"/>
        </w:rPr>
        <w:t xml:space="preserve"> Contract with [State</w:t>
      </w:r>
      <w:r w:rsidR="008B063D">
        <w:rPr>
          <w:rFonts w:ascii="Times New Roman" w:hAnsi="Times New Roman" w:cs="Times New Roman"/>
          <w:color w:val="000000" w:themeColor="text1"/>
          <w:sz w:val="22"/>
          <w:szCs w:val="22"/>
          <w:u w:color="000000"/>
        </w:rPr>
        <w:t>s]</w:t>
      </w:r>
      <w:r w:rsidR="00847A2F">
        <w:rPr>
          <w:rFonts w:ascii="Times New Roman" w:hAnsi="Times New Roman" w:cs="Times New Roman"/>
          <w:color w:val="000000" w:themeColor="text1"/>
          <w:sz w:val="22"/>
          <w:szCs w:val="22"/>
          <w:u w:color="000000"/>
        </w:rPr>
        <w:t xml:space="preserve"> Members; see Exhibit</w:t>
      </w:r>
      <w:r w:rsidR="00001528">
        <w:rPr>
          <w:rFonts w:ascii="Times New Roman" w:hAnsi="Times New Roman" w:cs="Times New Roman"/>
          <w:color w:val="000000" w:themeColor="text1"/>
          <w:sz w:val="22"/>
          <w:szCs w:val="22"/>
          <w:u w:color="000000"/>
        </w:rPr>
        <w:t>s</w:t>
      </w:r>
      <w:r w:rsidR="00847A2F">
        <w:rPr>
          <w:rFonts w:ascii="Times New Roman" w:hAnsi="Times New Roman" w:cs="Times New Roman"/>
          <w:color w:val="000000" w:themeColor="text1"/>
          <w:sz w:val="22"/>
          <w:szCs w:val="22"/>
          <w:u w:color="000000"/>
        </w:rPr>
        <w:t xml:space="preserve"> A</w:t>
      </w:r>
      <w:r w:rsidR="00001528">
        <w:rPr>
          <w:rFonts w:ascii="Times New Roman" w:hAnsi="Times New Roman" w:cs="Times New Roman"/>
          <w:color w:val="000000" w:themeColor="text1"/>
          <w:sz w:val="22"/>
          <w:szCs w:val="22"/>
          <w:u w:color="000000"/>
        </w:rPr>
        <w:t>&amp;B</w:t>
      </w:r>
    </w:p>
    <w:p w:rsidR="00CE19C5" w:rsidRPr="00894D92" w:rsidRDefault="00000000" w:rsidP="00894D92">
      <w:pPr>
        <w:tabs>
          <w:tab w:val="left" w:pos="4320"/>
        </w:tabs>
        <w:autoSpaceDE w:val="0"/>
        <w:autoSpaceDN w:val="0"/>
        <w:adjustRightInd w:val="0"/>
        <w:snapToGrid w:val="0"/>
        <w:spacing w:before="60"/>
        <w:rPr>
          <w:rFonts w:ascii="Times New Roman" w:hAnsi="Times New Roman" w:cs="Times New Roman"/>
          <w:color w:val="000000" w:themeColor="text1"/>
          <w:sz w:val="22"/>
          <w:szCs w:val="22"/>
          <w:u w:color="000000"/>
        </w:rPr>
      </w:pPr>
      <w:hyperlink r:id="rId14" w:history="1">
        <w:r w:rsidR="00CE19C5" w:rsidRPr="00D3012D">
          <w:rPr>
            <w:rStyle w:val="Hyperlink"/>
            <w:rFonts w:ascii="Times New Roman" w:hAnsi="Times New Roman" w:cs="Times New Roman"/>
            <w:sz w:val="22"/>
            <w:szCs w:val="22"/>
          </w:rPr>
          <w:t>https://verityvote.us/eric-sharing-data-with-zuckerburg-funded-ngo/</w:t>
        </w:r>
      </w:hyperlink>
      <w:r w:rsidR="00CE19C5">
        <w:rPr>
          <w:rFonts w:ascii="Times New Roman" w:hAnsi="Times New Roman" w:cs="Times New Roman"/>
          <w:color w:val="000000" w:themeColor="text1"/>
          <w:sz w:val="22"/>
          <w:szCs w:val="22"/>
          <w:u w:color="000000"/>
        </w:rPr>
        <w:t xml:space="preserve">  Verity Vote Report; see Page </w:t>
      </w:r>
      <w:r w:rsidR="009F3336">
        <w:rPr>
          <w:rFonts w:ascii="Times New Roman" w:hAnsi="Times New Roman" w:cs="Times New Roman"/>
          <w:color w:val="000000" w:themeColor="text1"/>
          <w:sz w:val="22"/>
          <w:szCs w:val="22"/>
          <w:u w:color="000000"/>
        </w:rPr>
        <w:t>2</w:t>
      </w:r>
    </w:p>
    <w:sectPr w:rsidR="00CE19C5" w:rsidRPr="00894D92" w:rsidSect="00894D92">
      <w:type w:val="continuous"/>
      <w:pgSz w:w="12240" w:h="15840"/>
      <w:pgMar w:top="576" w:right="360" w:bottom="360" w:left="360" w:header="360" w:footer="21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8232D" w:rsidRDefault="00F8232D" w:rsidP="00236FCC">
      <w:r>
        <w:separator/>
      </w:r>
    </w:p>
  </w:endnote>
  <w:endnote w:type="continuationSeparator" w:id="0">
    <w:p w:rsidR="00F8232D" w:rsidRDefault="00F8232D" w:rsidP="00236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M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6FCC" w:rsidRPr="00236FCC" w:rsidRDefault="0002011F" w:rsidP="00236FCC">
    <w:pPr>
      <w:autoSpaceDE w:val="0"/>
      <w:autoSpaceDN w:val="0"/>
      <w:adjustRightInd w:val="0"/>
      <w:spacing w:line="259" w:lineRule="auto"/>
      <w:rPr>
        <w:rFonts w:ascii="Times New Roman" w:hAnsi="Times New Roman" w:cs="Times New Roman"/>
        <w:color w:val="000000"/>
        <w:sz w:val="19"/>
        <w:szCs w:val="19"/>
        <w:u w:color="000000"/>
      </w:rPr>
    </w:pPr>
    <w:r w:rsidRPr="00236FCC">
      <w:rPr>
        <w:rFonts w:ascii="Times New Roman" w:hAnsi="Times New Roman" w:cs="Times New Roman"/>
        <w:color w:val="000000"/>
        <w:sz w:val="19"/>
        <w:szCs w:val="19"/>
        <w:u w:color="000000"/>
      </w:rPr>
      <w:t>This report and any attachments will be emailed to Board Members, County Administrator, PRT Division Head</w:t>
    </w:r>
    <w:r>
      <w:rPr>
        <w:rFonts w:ascii="Times New Roman" w:hAnsi="Times New Roman" w:cs="Times New Roman"/>
        <w:color w:val="000000"/>
        <w:sz w:val="19"/>
        <w:szCs w:val="19"/>
        <w:u w:color="000000"/>
      </w:rPr>
      <w:t xml:space="preserve">, </w:t>
    </w:r>
    <w:r w:rsidRPr="00236FCC">
      <w:rPr>
        <w:rFonts w:ascii="Times New Roman" w:hAnsi="Times New Roman" w:cs="Times New Roman"/>
        <w:color w:val="000000"/>
        <w:sz w:val="19"/>
        <w:szCs w:val="19"/>
        <w:u w:color="000000"/>
      </w:rPr>
      <w:t>and Elections Manager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1461" w:rsidRPr="00EE1461" w:rsidRDefault="00EE1461" w:rsidP="00EE1461">
    <w:pPr>
      <w:autoSpaceDE w:val="0"/>
      <w:autoSpaceDN w:val="0"/>
      <w:adjustRightInd w:val="0"/>
      <w:spacing w:line="259" w:lineRule="auto"/>
      <w:rPr>
        <w:rFonts w:ascii="Times New Roman" w:hAnsi="Times New Roman" w:cs="Times New Roman"/>
        <w:color w:val="000000"/>
        <w:sz w:val="18"/>
        <w:szCs w:val="18"/>
        <w:u w:color="000000"/>
      </w:rPr>
    </w:pPr>
    <w:r w:rsidRPr="00EE1461">
      <w:rPr>
        <w:rFonts w:ascii="Times New Roman" w:hAnsi="Times New Roman" w:cs="Times New Roman"/>
        <w:color w:val="000000"/>
        <w:sz w:val="18"/>
        <w:szCs w:val="18"/>
        <w:u w:color="000000"/>
      </w:rPr>
      <w:t>This report and any attachments will be emailed to Board Members, County Administrator, PRT Division Head, and Elections Manager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8232D" w:rsidRDefault="00F8232D" w:rsidP="00236FCC">
      <w:r>
        <w:separator/>
      </w:r>
    </w:p>
  </w:footnote>
  <w:footnote w:type="continuationSeparator" w:id="0">
    <w:p w:rsidR="00F8232D" w:rsidRDefault="00F8232D" w:rsidP="00236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003405"/>
      <w:docPartObj>
        <w:docPartGallery w:val="Page Numbers (Top of Page)"/>
        <w:docPartUnique/>
      </w:docPartObj>
    </w:sdtPr>
    <w:sdtContent>
      <w:p w:rsidR="002374EE" w:rsidRDefault="002374EE" w:rsidP="000D6E8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2374EE" w:rsidRDefault="002374EE" w:rsidP="002374E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6FCC" w:rsidRPr="0002011F" w:rsidRDefault="0002011F" w:rsidP="0002011F">
    <w:pPr>
      <w:pStyle w:val="Header"/>
      <w:jc w:val="center"/>
    </w:pPr>
    <w:r>
      <w:t>MEMORANDUM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8595966"/>
      <w:docPartObj>
        <w:docPartGallery w:val="Page Numbers (Top of Page)"/>
        <w:docPartUnique/>
      </w:docPartObj>
    </w:sdtPr>
    <w:sdtEndPr>
      <w:rPr>
        <w:rStyle w:val="PageNumber"/>
        <w:sz w:val="18"/>
        <w:szCs w:val="18"/>
      </w:rPr>
    </w:sdtEndPr>
    <w:sdtContent>
      <w:p w:rsidR="00EE1461" w:rsidRPr="00251E6C" w:rsidRDefault="00EE1461" w:rsidP="000D6E80">
        <w:pPr>
          <w:pStyle w:val="Header"/>
          <w:framePr w:wrap="none" w:vAnchor="text" w:hAnchor="margin" w:xAlign="right" w:y="1"/>
          <w:rPr>
            <w:rStyle w:val="PageNumber"/>
            <w:sz w:val="18"/>
            <w:szCs w:val="18"/>
          </w:rPr>
        </w:pPr>
        <w:r w:rsidRPr="00251E6C">
          <w:rPr>
            <w:rStyle w:val="PageNumber"/>
            <w:sz w:val="18"/>
            <w:szCs w:val="18"/>
          </w:rPr>
          <w:fldChar w:fldCharType="begin"/>
        </w:r>
        <w:r w:rsidRPr="00251E6C">
          <w:rPr>
            <w:rStyle w:val="PageNumber"/>
            <w:sz w:val="18"/>
            <w:szCs w:val="18"/>
          </w:rPr>
          <w:instrText xml:space="preserve"> PAGE </w:instrText>
        </w:r>
        <w:r w:rsidRPr="00251E6C">
          <w:rPr>
            <w:rStyle w:val="PageNumber"/>
            <w:sz w:val="18"/>
            <w:szCs w:val="18"/>
          </w:rPr>
          <w:fldChar w:fldCharType="separate"/>
        </w:r>
        <w:r w:rsidRPr="00251E6C">
          <w:rPr>
            <w:rStyle w:val="PageNumber"/>
            <w:noProof/>
            <w:sz w:val="18"/>
            <w:szCs w:val="18"/>
          </w:rPr>
          <w:t>1</w:t>
        </w:r>
        <w:r w:rsidRPr="00251E6C">
          <w:rPr>
            <w:rStyle w:val="PageNumber"/>
            <w:sz w:val="18"/>
            <w:szCs w:val="18"/>
          </w:rPr>
          <w:fldChar w:fldCharType="end"/>
        </w:r>
      </w:p>
    </w:sdtContent>
  </w:sdt>
  <w:p w:rsidR="00EE1461" w:rsidRPr="00251E6C" w:rsidRDefault="002374EE" w:rsidP="002374EE">
    <w:pPr>
      <w:pStyle w:val="Header"/>
      <w:tabs>
        <w:tab w:val="clear" w:pos="4680"/>
        <w:tab w:val="clear" w:pos="9360"/>
        <w:tab w:val="center" w:pos="5310"/>
      </w:tabs>
      <w:ind w:right="360"/>
      <w:rPr>
        <w:sz w:val="18"/>
        <w:szCs w:val="18"/>
      </w:rPr>
    </w:pPr>
    <w:r>
      <w:rPr>
        <w:rFonts w:ascii="Times New Roman" w:hAnsi="Times New Roman" w:cs="Times New Roman"/>
        <w:b/>
        <w:bCs/>
        <w:color w:val="000000"/>
      </w:rPr>
      <w:tab/>
      <w:t>MEMORANDUM</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FFFFFFF"/>
    <w:lvl w:ilvl="0" w:tplc="000001F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FFFFFFFF"/>
    <w:lvl w:ilvl="0" w:tplc="00000259">
      <w:start w:val="2"/>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FFFFFFFF"/>
    <w:lvl w:ilvl="0" w:tplc="000002BD">
      <w:start w:val="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48278E5"/>
    <w:multiLevelType w:val="multilevel"/>
    <w:tmpl w:val="53544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A04E3A"/>
    <w:multiLevelType w:val="hybridMultilevel"/>
    <w:tmpl w:val="EA80F1E6"/>
    <w:lvl w:ilvl="0" w:tplc="04090003">
      <w:start w:val="1"/>
      <w:numFmt w:val="bullet"/>
      <w:lvlText w:val="o"/>
      <w:lvlJc w:val="left"/>
      <w:pPr>
        <w:ind w:left="810" w:hanging="360"/>
      </w:pPr>
      <w:rPr>
        <w:rFonts w:ascii="Courier New" w:hAnsi="Courier New" w:cs="Courier New" w:hint="default"/>
      </w:rPr>
    </w:lvl>
    <w:lvl w:ilvl="1" w:tplc="FFFFFFFF" w:tentative="1">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10" w15:restartNumberingAfterBreak="0">
    <w:nsid w:val="278379F1"/>
    <w:multiLevelType w:val="hybridMultilevel"/>
    <w:tmpl w:val="EF74D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952681"/>
    <w:multiLevelType w:val="multilevel"/>
    <w:tmpl w:val="99144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11053A"/>
    <w:multiLevelType w:val="multilevel"/>
    <w:tmpl w:val="7D5A8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C0160C"/>
    <w:multiLevelType w:val="hybridMultilevel"/>
    <w:tmpl w:val="5DEC7B04"/>
    <w:lvl w:ilvl="0" w:tplc="7E40E286">
      <w:start w:val="1"/>
      <w:numFmt w:val="bullet"/>
      <w:lvlText w:val=""/>
      <w:lvlJc w:val="left"/>
      <w:pPr>
        <w:ind w:left="720" w:hanging="360"/>
      </w:pPr>
      <w:rPr>
        <w:rFonts w:ascii="Symbol" w:hAnsi="Symbol"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8147B7"/>
    <w:multiLevelType w:val="hybridMultilevel"/>
    <w:tmpl w:val="0644AD18"/>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5" w15:restartNumberingAfterBreak="0">
    <w:nsid w:val="702B62F2"/>
    <w:multiLevelType w:val="hybridMultilevel"/>
    <w:tmpl w:val="46EC2B0E"/>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7A3B6EB5"/>
    <w:multiLevelType w:val="hybridMultilevel"/>
    <w:tmpl w:val="EF843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9B2487"/>
    <w:multiLevelType w:val="hybridMultilevel"/>
    <w:tmpl w:val="27CE7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1413934">
    <w:abstractNumId w:val="0"/>
  </w:num>
  <w:num w:numId="2" w16cid:durableId="1015768758">
    <w:abstractNumId w:val="1"/>
  </w:num>
  <w:num w:numId="3" w16cid:durableId="359552377">
    <w:abstractNumId w:val="2"/>
  </w:num>
  <w:num w:numId="4" w16cid:durableId="1412854720">
    <w:abstractNumId w:val="3"/>
  </w:num>
  <w:num w:numId="5" w16cid:durableId="1281453682">
    <w:abstractNumId w:val="4"/>
  </w:num>
  <w:num w:numId="6" w16cid:durableId="1331592598">
    <w:abstractNumId w:val="5"/>
  </w:num>
  <w:num w:numId="7" w16cid:durableId="907807889">
    <w:abstractNumId w:val="6"/>
  </w:num>
  <w:num w:numId="8" w16cid:durableId="1126971721">
    <w:abstractNumId w:val="7"/>
  </w:num>
  <w:num w:numId="9" w16cid:durableId="359740407">
    <w:abstractNumId w:val="14"/>
  </w:num>
  <w:num w:numId="10" w16cid:durableId="1323194935">
    <w:abstractNumId w:val="10"/>
  </w:num>
  <w:num w:numId="11" w16cid:durableId="1321229381">
    <w:abstractNumId w:val="16"/>
  </w:num>
  <w:num w:numId="12" w16cid:durableId="1604727109">
    <w:abstractNumId w:val="15"/>
  </w:num>
  <w:num w:numId="13" w16cid:durableId="1293437212">
    <w:abstractNumId w:val="9"/>
  </w:num>
  <w:num w:numId="14" w16cid:durableId="281575337">
    <w:abstractNumId w:val="13"/>
  </w:num>
  <w:num w:numId="15" w16cid:durableId="1053043327">
    <w:abstractNumId w:val="17"/>
  </w:num>
  <w:num w:numId="16" w16cid:durableId="593972379">
    <w:abstractNumId w:val="11"/>
  </w:num>
  <w:num w:numId="17" w16cid:durableId="527646743">
    <w:abstractNumId w:val="12"/>
  </w:num>
  <w:num w:numId="18" w16cid:durableId="18630057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FCC"/>
    <w:rsid w:val="00001528"/>
    <w:rsid w:val="0002011F"/>
    <w:rsid w:val="00044EA5"/>
    <w:rsid w:val="0009165A"/>
    <w:rsid w:val="00095935"/>
    <w:rsid w:val="000C2C68"/>
    <w:rsid w:val="000E4E84"/>
    <w:rsid w:val="001706BB"/>
    <w:rsid w:val="001738B4"/>
    <w:rsid w:val="001A0A24"/>
    <w:rsid w:val="001A1915"/>
    <w:rsid w:val="001C2F42"/>
    <w:rsid w:val="001E4DAD"/>
    <w:rsid w:val="001E70B5"/>
    <w:rsid w:val="00236FCC"/>
    <w:rsid w:val="002374EE"/>
    <w:rsid w:val="00241E79"/>
    <w:rsid w:val="00251E6C"/>
    <w:rsid w:val="00271177"/>
    <w:rsid w:val="002A6D7D"/>
    <w:rsid w:val="002D1972"/>
    <w:rsid w:val="002E39E3"/>
    <w:rsid w:val="002E4A65"/>
    <w:rsid w:val="00385372"/>
    <w:rsid w:val="00385B29"/>
    <w:rsid w:val="00391C35"/>
    <w:rsid w:val="003C5F20"/>
    <w:rsid w:val="00466EF4"/>
    <w:rsid w:val="004C4BB5"/>
    <w:rsid w:val="004D4CB7"/>
    <w:rsid w:val="004E0CDC"/>
    <w:rsid w:val="004E4B25"/>
    <w:rsid w:val="00532E53"/>
    <w:rsid w:val="00587D8C"/>
    <w:rsid w:val="005A04DB"/>
    <w:rsid w:val="005B1B6E"/>
    <w:rsid w:val="005C450B"/>
    <w:rsid w:val="005C67FD"/>
    <w:rsid w:val="006201DD"/>
    <w:rsid w:val="0062363D"/>
    <w:rsid w:val="00677E62"/>
    <w:rsid w:val="006D5BD6"/>
    <w:rsid w:val="00702B86"/>
    <w:rsid w:val="00761FCA"/>
    <w:rsid w:val="007823A5"/>
    <w:rsid w:val="00790DB4"/>
    <w:rsid w:val="007C27A0"/>
    <w:rsid w:val="008110D6"/>
    <w:rsid w:val="0084087A"/>
    <w:rsid w:val="00847A2F"/>
    <w:rsid w:val="00851C1A"/>
    <w:rsid w:val="008647A4"/>
    <w:rsid w:val="00880008"/>
    <w:rsid w:val="00894D92"/>
    <w:rsid w:val="008B063D"/>
    <w:rsid w:val="008D77AA"/>
    <w:rsid w:val="008E064C"/>
    <w:rsid w:val="008E5608"/>
    <w:rsid w:val="00947A1B"/>
    <w:rsid w:val="00960C40"/>
    <w:rsid w:val="009A536B"/>
    <w:rsid w:val="009C0180"/>
    <w:rsid w:val="009E27D1"/>
    <w:rsid w:val="009F3336"/>
    <w:rsid w:val="00A540BD"/>
    <w:rsid w:val="00A62220"/>
    <w:rsid w:val="00A840A1"/>
    <w:rsid w:val="00A8449A"/>
    <w:rsid w:val="00AA049D"/>
    <w:rsid w:val="00AA66A9"/>
    <w:rsid w:val="00AB5B09"/>
    <w:rsid w:val="00AB699A"/>
    <w:rsid w:val="00B355F7"/>
    <w:rsid w:val="00B43853"/>
    <w:rsid w:val="00B75675"/>
    <w:rsid w:val="00BC1353"/>
    <w:rsid w:val="00BE5314"/>
    <w:rsid w:val="00C57879"/>
    <w:rsid w:val="00CE19C5"/>
    <w:rsid w:val="00CE51C7"/>
    <w:rsid w:val="00D01E6D"/>
    <w:rsid w:val="00D040B2"/>
    <w:rsid w:val="00D1686D"/>
    <w:rsid w:val="00D2334F"/>
    <w:rsid w:val="00D3503B"/>
    <w:rsid w:val="00D67DF1"/>
    <w:rsid w:val="00DB5750"/>
    <w:rsid w:val="00DC4827"/>
    <w:rsid w:val="00DD2C9C"/>
    <w:rsid w:val="00DD7614"/>
    <w:rsid w:val="00E25E57"/>
    <w:rsid w:val="00E46678"/>
    <w:rsid w:val="00E54EF9"/>
    <w:rsid w:val="00E856D4"/>
    <w:rsid w:val="00EA4541"/>
    <w:rsid w:val="00ED0C96"/>
    <w:rsid w:val="00EE1461"/>
    <w:rsid w:val="00EF4A34"/>
    <w:rsid w:val="00EF7D16"/>
    <w:rsid w:val="00F1667F"/>
    <w:rsid w:val="00F17F2B"/>
    <w:rsid w:val="00F377B0"/>
    <w:rsid w:val="00F63882"/>
    <w:rsid w:val="00F8232D"/>
    <w:rsid w:val="00FC7D24"/>
    <w:rsid w:val="00FD1CD8"/>
    <w:rsid w:val="00FD5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81AE15"/>
  <w15:chartTrackingRefBased/>
  <w15:docId w15:val="{B6891C08-40BB-104E-A27B-075D61FEA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2C6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0C2C68"/>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43853"/>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6FCC"/>
    <w:pPr>
      <w:tabs>
        <w:tab w:val="center" w:pos="4680"/>
        <w:tab w:val="right" w:pos="9360"/>
      </w:tabs>
    </w:pPr>
  </w:style>
  <w:style w:type="character" w:customStyle="1" w:styleId="HeaderChar">
    <w:name w:val="Header Char"/>
    <w:basedOn w:val="DefaultParagraphFont"/>
    <w:link w:val="Header"/>
    <w:uiPriority w:val="99"/>
    <w:rsid w:val="00236FCC"/>
  </w:style>
  <w:style w:type="paragraph" w:styleId="Footer">
    <w:name w:val="footer"/>
    <w:basedOn w:val="Normal"/>
    <w:link w:val="FooterChar"/>
    <w:uiPriority w:val="99"/>
    <w:unhideWhenUsed/>
    <w:rsid w:val="00236FCC"/>
    <w:pPr>
      <w:tabs>
        <w:tab w:val="center" w:pos="4680"/>
        <w:tab w:val="right" w:pos="9360"/>
      </w:tabs>
    </w:pPr>
  </w:style>
  <w:style w:type="character" w:customStyle="1" w:styleId="FooterChar">
    <w:name w:val="Footer Char"/>
    <w:basedOn w:val="DefaultParagraphFont"/>
    <w:link w:val="Footer"/>
    <w:uiPriority w:val="99"/>
    <w:rsid w:val="00236FCC"/>
  </w:style>
  <w:style w:type="paragraph" w:styleId="ListParagraph">
    <w:name w:val="List Paragraph"/>
    <w:basedOn w:val="Normal"/>
    <w:uiPriority w:val="34"/>
    <w:qFormat/>
    <w:rsid w:val="001706BB"/>
    <w:pPr>
      <w:ind w:left="720"/>
      <w:contextualSpacing/>
    </w:pPr>
  </w:style>
  <w:style w:type="character" w:customStyle="1" w:styleId="Heading1Char">
    <w:name w:val="Heading 1 Char"/>
    <w:basedOn w:val="DefaultParagraphFont"/>
    <w:link w:val="Heading1"/>
    <w:uiPriority w:val="9"/>
    <w:rsid w:val="000C2C6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C2C68"/>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0C2C68"/>
    <w:rPr>
      <w:color w:val="0563C1" w:themeColor="hyperlink"/>
      <w:u w:val="single"/>
    </w:rPr>
  </w:style>
  <w:style w:type="paragraph" w:styleId="NormalWeb">
    <w:name w:val="Normal (Web)"/>
    <w:basedOn w:val="Normal"/>
    <w:uiPriority w:val="99"/>
    <w:unhideWhenUsed/>
    <w:rsid w:val="000C2C68"/>
    <w:pPr>
      <w:spacing w:before="100" w:beforeAutospacing="1" w:after="100" w:afterAutospacing="1"/>
    </w:pPr>
    <w:rPr>
      <w:rFonts w:ascii="Times New Roman" w:eastAsia="Times New Roman" w:hAnsi="Times New Roman" w:cs="Times New Roman"/>
    </w:rPr>
  </w:style>
  <w:style w:type="character" w:customStyle="1" w:styleId="headnote">
    <w:name w:val="headnote"/>
    <w:basedOn w:val="DefaultParagraphFont"/>
    <w:rsid w:val="000C2C68"/>
  </w:style>
  <w:style w:type="character" w:styleId="FollowedHyperlink">
    <w:name w:val="FollowedHyperlink"/>
    <w:basedOn w:val="DefaultParagraphFont"/>
    <w:uiPriority w:val="99"/>
    <w:semiHidden/>
    <w:unhideWhenUsed/>
    <w:rsid w:val="000C2C68"/>
    <w:rPr>
      <w:color w:val="954F72" w:themeColor="followedHyperlink"/>
      <w:u w:val="single"/>
    </w:rPr>
  </w:style>
  <w:style w:type="character" w:styleId="UnresolvedMention">
    <w:name w:val="Unresolved Mention"/>
    <w:basedOn w:val="DefaultParagraphFont"/>
    <w:uiPriority w:val="99"/>
    <w:semiHidden/>
    <w:unhideWhenUsed/>
    <w:rsid w:val="001A0A24"/>
    <w:rPr>
      <w:color w:val="605E5C"/>
      <w:shd w:val="clear" w:color="auto" w:fill="E1DFDD"/>
    </w:rPr>
  </w:style>
  <w:style w:type="character" w:styleId="PageNumber">
    <w:name w:val="page number"/>
    <w:basedOn w:val="DefaultParagraphFont"/>
    <w:uiPriority w:val="99"/>
    <w:semiHidden/>
    <w:unhideWhenUsed/>
    <w:rsid w:val="00EE1461"/>
  </w:style>
  <w:style w:type="character" w:customStyle="1" w:styleId="Heading3Char">
    <w:name w:val="Heading 3 Char"/>
    <w:basedOn w:val="DefaultParagraphFont"/>
    <w:link w:val="Heading3"/>
    <w:uiPriority w:val="9"/>
    <w:semiHidden/>
    <w:rsid w:val="00B43853"/>
    <w:rPr>
      <w:rFonts w:asciiTheme="majorHAnsi" w:eastAsiaTheme="majorEastAsia" w:hAnsiTheme="majorHAnsi" w:cstheme="majorBidi"/>
      <w:color w:val="1F3763" w:themeColor="accent1" w:themeShade="7F"/>
    </w:rPr>
  </w:style>
  <w:style w:type="character" w:customStyle="1" w:styleId="title-text">
    <w:name w:val="title-text"/>
    <w:basedOn w:val="DefaultParagraphFont"/>
    <w:rsid w:val="00B43853"/>
  </w:style>
  <w:style w:type="character" w:customStyle="1" w:styleId="apple-converted-space">
    <w:name w:val="apple-converted-space"/>
    <w:basedOn w:val="DefaultParagraphFont"/>
    <w:rsid w:val="00DB5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75639">
      <w:bodyDiv w:val="1"/>
      <w:marLeft w:val="0"/>
      <w:marRight w:val="0"/>
      <w:marTop w:val="0"/>
      <w:marBottom w:val="0"/>
      <w:divBdr>
        <w:top w:val="none" w:sz="0" w:space="0" w:color="auto"/>
        <w:left w:val="none" w:sz="0" w:space="0" w:color="auto"/>
        <w:bottom w:val="none" w:sz="0" w:space="0" w:color="auto"/>
        <w:right w:val="none" w:sz="0" w:space="0" w:color="auto"/>
      </w:divBdr>
      <w:divsChild>
        <w:div w:id="1030762913">
          <w:marLeft w:val="0"/>
          <w:marRight w:val="0"/>
          <w:marTop w:val="0"/>
          <w:marBottom w:val="0"/>
          <w:divBdr>
            <w:top w:val="none" w:sz="0" w:space="0" w:color="auto"/>
            <w:left w:val="none" w:sz="0" w:space="0" w:color="auto"/>
            <w:bottom w:val="none" w:sz="0" w:space="0" w:color="auto"/>
            <w:right w:val="none" w:sz="0" w:space="0" w:color="auto"/>
          </w:divBdr>
          <w:divsChild>
            <w:div w:id="323051805">
              <w:marLeft w:val="0"/>
              <w:marRight w:val="0"/>
              <w:marTop w:val="0"/>
              <w:marBottom w:val="0"/>
              <w:divBdr>
                <w:top w:val="none" w:sz="0" w:space="0" w:color="auto"/>
                <w:left w:val="none" w:sz="0" w:space="0" w:color="auto"/>
                <w:bottom w:val="none" w:sz="0" w:space="0" w:color="auto"/>
                <w:right w:val="none" w:sz="0" w:space="0" w:color="auto"/>
              </w:divBdr>
              <w:divsChild>
                <w:div w:id="2136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394620">
      <w:bodyDiv w:val="1"/>
      <w:marLeft w:val="0"/>
      <w:marRight w:val="0"/>
      <w:marTop w:val="0"/>
      <w:marBottom w:val="0"/>
      <w:divBdr>
        <w:top w:val="none" w:sz="0" w:space="0" w:color="auto"/>
        <w:left w:val="none" w:sz="0" w:space="0" w:color="auto"/>
        <w:bottom w:val="none" w:sz="0" w:space="0" w:color="auto"/>
        <w:right w:val="none" w:sz="0" w:space="0" w:color="auto"/>
      </w:divBdr>
      <w:divsChild>
        <w:div w:id="1777170599">
          <w:marLeft w:val="0"/>
          <w:marRight w:val="0"/>
          <w:marTop w:val="0"/>
          <w:marBottom w:val="0"/>
          <w:divBdr>
            <w:top w:val="none" w:sz="0" w:space="0" w:color="auto"/>
            <w:left w:val="none" w:sz="0" w:space="0" w:color="auto"/>
            <w:bottom w:val="none" w:sz="0" w:space="0" w:color="auto"/>
            <w:right w:val="none" w:sz="0" w:space="0" w:color="auto"/>
          </w:divBdr>
          <w:divsChild>
            <w:div w:id="504170749">
              <w:marLeft w:val="0"/>
              <w:marRight w:val="0"/>
              <w:marTop w:val="0"/>
              <w:marBottom w:val="0"/>
              <w:divBdr>
                <w:top w:val="none" w:sz="0" w:space="0" w:color="auto"/>
                <w:left w:val="none" w:sz="0" w:space="0" w:color="auto"/>
                <w:bottom w:val="none" w:sz="0" w:space="0" w:color="auto"/>
                <w:right w:val="none" w:sz="0" w:space="0" w:color="auto"/>
              </w:divBdr>
              <w:divsChild>
                <w:div w:id="176425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042079">
      <w:bodyDiv w:val="1"/>
      <w:marLeft w:val="0"/>
      <w:marRight w:val="0"/>
      <w:marTop w:val="0"/>
      <w:marBottom w:val="0"/>
      <w:divBdr>
        <w:top w:val="none" w:sz="0" w:space="0" w:color="auto"/>
        <w:left w:val="none" w:sz="0" w:space="0" w:color="auto"/>
        <w:bottom w:val="none" w:sz="0" w:space="0" w:color="auto"/>
        <w:right w:val="none" w:sz="0" w:space="0" w:color="auto"/>
      </w:divBdr>
      <w:divsChild>
        <w:div w:id="815075408">
          <w:marLeft w:val="0"/>
          <w:marRight w:val="0"/>
          <w:marTop w:val="150"/>
          <w:marBottom w:val="0"/>
          <w:divBdr>
            <w:top w:val="none" w:sz="0" w:space="0" w:color="auto"/>
            <w:left w:val="none" w:sz="0" w:space="0" w:color="auto"/>
            <w:bottom w:val="none" w:sz="0" w:space="0" w:color="auto"/>
            <w:right w:val="none" w:sz="0" w:space="0" w:color="auto"/>
          </w:divBdr>
        </w:div>
      </w:divsChild>
    </w:div>
    <w:div w:id="1580627460">
      <w:bodyDiv w:val="1"/>
      <w:marLeft w:val="0"/>
      <w:marRight w:val="0"/>
      <w:marTop w:val="0"/>
      <w:marBottom w:val="0"/>
      <w:divBdr>
        <w:top w:val="none" w:sz="0" w:space="0" w:color="auto"/>
        <w:left w:val="none" w:sz="0" w:space="0" w:color="auto"/>
        <w:bottom w:val="none" w:sz="0" w:space="0" w:color="auto"/>
        <w:right w:val="none" w:sz="0" w:space="0" w:color="auto"/>
      </w:divBdr>
      <w:divsChild>
        <w:div w:id="348220816">
          <w:marLeft w:val="0"/>
          <w:marRight w:val="0"/>
          <w:marTop w:val="0"/>
          <w:marBottom w:val="0"/>
          <w:divBdr>
            <w:top w:val="none" w:sz="0" w:space="0" w:color="auto"/>
            <w:left w:val="none" w:sz="0" w:space="0" w:color="auto"/>
            <w:bottom w:val="none" w:sz="0" w:space="0" w:color="auto"/>
            <w:right w:val="none" w:sz="0" w:space="0" w:color="auto"/>
          </w:divBdr>
          <w:divsChild>
            <w:div w:id="16542835">
              <w:marLeft w:val="0"/>
              <w:marRight w:val="0"/>
              <w:marTop w:val="0"/>
              <w:marBottom w:val="0"/>
              <w:divBdr>
                <w:top w:val="none" w:sz="0" w:space="0" w:color="auto"/>
                <w:left w:val="none" w:sz="0" w:space="0" w:color="auto"/>
                <w:bottom w:val="none" w:sz="0" w:space="0" w:color="auto"/>
                <w:right w:val="none" w:sz="0" w:space="0" w:color="auto"/>
              </w:divBdr>
              <w:divsChild>
                <w:div w:id="123320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384736">
      <w:bodyDiv w:val="1"/>
      <w:marLeft w:val="0"/>
      <w:marRight w:val="0"/>
      <w:marTop w:val="0"/>
      <w:marBottom w:val="0"/>
      <w:divBdr>
        <w:top w:val="none" w:sz="0" w:space="0" w:color="auto"/>
        <w:left w:val="none" w:sz="0" w:space="0" w:color="auto"/>
        <w:bottom w:val="none" w:sz="0" w:space="0" w:color="auto"/>
        <w:right w:val="none" w:sz="0" w:space="0" w:color="auto"/>
      </w:divBdr>
    </w:div>
    <w:div w:id="1945458624">
      <w:bodyDiv w:val="1"/>
      <w:marLeft w:val="0"/>
      <w:marRight w:val="0"/>
      <w:marTop w:val="0"/>
      <w:marBottom w:val="0"/>
      <w:divBdr>
        <w:top w:val="none" w:sz="0" w:space="0" w:color="auto"/>
        <w:left w:val="none" w:sz="0" w:space="0" w:color="auto"/>
        <w:bottom w:val="none" w:sz="0" w:space="0" w:color="auto"/>
        <w:right w:val="none" w:sz="0" w:space="0" w:color="auto"/>
      </w:divBdr>
      <w:divsChild>
        <w:div w:id="677468202">
          <w:marLeft w:val="0"/>
          <w:marRight w:val="0"/>
          <w:marTop w:val="0"/>
          <w:marBottom w:val="0"/>
          <w:divBdr>
            <w:top w:val="none" w:sz="0" w:space="0" w:color="auto"/>
            <w:left w:val="none" w:sz="0" w:space="0" w:color="auto"/>
            <w:bottom w:val="none" w:sz="0" w:space="0" w:color="auto"/>
            <w:right w:val="none" w:sz="0" w:space="0" w:color="auto"/>
          </w:divBdr>
          <w:divsChild>
            <w:div w:id="29842800">
              <w:marLeft w:val="0"/>
              <w:marRight w:val="0"/>
              <w:marTop w:val="0"/>
              <w:marBottom w:val="0"/>
              <w:divBdr>
                <w:top w:val="none" w:sz="0" w:space="0" w:color="auto"/>
                <w:left w:val="none" w:sz="0" w:space="0" w:color="auto"/>
                <w:bottom w:val="none" w:sz="0" w:space="0" w:color="auto"/>
                <w:right w:val="none" w:sz="0" w:space="0" w:color="auto"/>
              </w:divBdr>
              <w:divsChild>
                <w:div w:id="12683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ericstates.org/wp-content/uploads/2023/03/ERIC_Bylaws.pdf"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thegatewaypundit.com/2023/03/bombshell-emails-show-eric-systems-were-sharing-voter-information-with-third-party-group-tied-to-zuckerberg-in-2020-electi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verityvote.us/eric-sharing-data-with-zuckerburg-funded-n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744</Words>
  <Characters>4244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Mahowald</dc:creator>
  <cp:keywords/>
  <dc:description/>
  <cp:lastModifiedBy>Lori Mahowald</cp:lastModifiedBy>
  <cp:revision>2</cp:revision>
  <cp:lastPrinted>2023-03-20T01:27:00Z</cp:lastPrinted>
  <dcterms:created xsi:type="dcterms:W3CDTF">2023-03-23T13:30:00Z</dcterms:created>
  <dcterms:modified xsi:type="dcterms:W3CDTF">2023-03-23T13:30:00Z</dcterms:modified>
</cp:coreProperties>
</file>