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EE81" w14:textId="77777777" w:rsidR="004E7374" w:rsidRDefault="004E7374" w:rsidP="0015351C">
      <w:pPr>
        <w:autoSpaceDE w:val="0"/>
        <w:autoSpaceDN w:val="0"/>
        <w:adjustRightInd w:val="0"/>
        <w:snapToGrid w:val="0"/>
        <w:spacing w:line="259" w:lineRule="auto"/>
        <w:rPr>
          <w:rFonts w:ascii="Times New Roman" w:hAnsi="Times New Roman" w:cs="Times New Roman"/>
          <w:color w:val="000000"/>
          <w:sz w:val="22"/>
          <w:szCs w:val="22"/>
        </w:rPr>
      </w:pPr>
    </w:p>
    <w:p w14:paraId="3A60C3B4" w14:textId="77777777" w:rsidR="004E7374" w:rsidRDefault="004E7374" w:rsidP="0015351C">
      <w:pPr>
        <w:autoSpaceDE w:val="0"/>
        <w:autoSpaceDN w:val="0"/>
        <w:adjustRightInd w:val="0"/>
        <w:snapToGrid w:val="0"/>
        <w:spacing w:line="259" w:lineRule="auto"/>
        <w:rPr>
          <w:rFonts w:ascii="Times New Roman" w:hAnsi="Times New Roman" w:cs="Times New Roman"/>
          <w:color w:val="000000"/>
          <w:sz w:val="22"/>
          <w:szCs w:val="22"/>
        </w:rPr>
      </w:pPr>
    </w:p>
    <w:p w14:paraId="374B5553" w14:textId="3396C718" w:rsidR="00236FCC" w:rsidRPr="00C721B2" w:rsidRDefault="00236FCC" w:rsidP="0015351C">
      <w:pPr>
        <w:autoSpaceDE w:val="0"/>
        <w:autoSpaceDN w:val="0"/>
        <w:adjustRightInd w:val="0"/>
        <w:snapToGrid w:val="0"/>
        <w:spacing w:line="259" w:lineRule="auto"/>
        <w:rPr>
          <w:rFonts w:cstheme="minorHAnsi"/>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C721B2">
        <w:rPr>
          <w:rFonts w:cstheme="minorHAnsi"/>
          <w:color w:val="000000"/>
          <w:sz w:val="22"/>
          <w:szCs w:val="22"/>
        </w:rPr>
        <w:t>Anoka County Board of Commissioners and Staff</w:t>
      </w:r>
    </w:p>
    <w:p w14:paraId="60152419" w14:textId="77777777" w:rsidR="00236FCC" w:rsidRPr="00C721B2" w:rsidRDefault="00236FCC" w:rsidP="00236FCC">
      <w:pPr>
        <w:autoSpaceDE w:val="0"/>
        <w:autoSpaceDN w:val="0"/>
        <w:adjustRightInd w:val="0"/>
        <w:snapToGrid w:val="0"/>
        <w:spacing w:line="259" w:lineRule="auto"/>
        <w:rPr>
          <w:rFonts w:cstheme="minorHAnsi"/>
          <w:color w:val="000000"/>
          <w:sz w:val="22"/>
          <w:szCs w:val="22"/>
        </w:rPr>
      </w:pPr>
      <w:r w:rsidRPr="00C721B2">
        <w:rPr>
          <w:rFonts w:cstheme="minorHAnsi"/>
          <w:color w:val="000000"/>
          <w:sz w:val="22"/>
          <w:szCs w:val="22"/>
        </w:rPr>
        <w:t>FROM:</w:t>
      </w:r>
      <w:r w:rsidRPr="00C721B2">
        <w:rPr>
          <w:rFonts w:cstheme="minorHAnsi"/>
          <w:color w:val="000000"/>
          <w:sz w:val="22"/>
          <w:szCs w:val="22"/>
        </w:rPr>
        <w:tab/>
      </w:r>
      <w:r w:rsidRPr="00C721B2">
        <w:rPr>
          <w:rFonts w:cstheme="minorHAnsi"/>
          <w:color w:val="000000"/>
          <w:sz w:val="22"/>
          <w:szCs w:val="22"/>
        </w:rPr>
        <w:tab/>
        <w:t>Anoka County Election Integrity Team (ACEIT)</w:t>
      </w:r>
    </w:p>
    <w:p w14:paraId="2616AFD8" w14:textId="77777777" w:rsidR="00236FCC" w:rsidRPr="00C721B2" w:rsidRDefault="00236FCC" w:rsidP="00236FCC">
      <w:pPr>
        <w:autoSpaceDE w:val="0"/>
        <w:autoSpaceDN w:val="0"/>
        <w:adjustRightInd w:val="0"/>
        <w:snapToGrid w:val="0"/>
        <w:spacing w:line="259" w:lineRule="auto"/>
        <w:rPr>
          <w:rFonts w:cstheme="minorHAnsi"/>
          <w:color w:val="000000"/>
          <w:sz w:val="22"/>
          <w:szCs w:val="22"/>
        </w:rPr>
      </w:pPr>
      <w:r w:rsidRPr="00C721B2">
        <w:rPr>
          <w:rFonts w:cstheme="minorHAnsi"/>
          <w:color w:val="000000"/>
          <w:sz w:val="22"/>
          <w:szCs w:val="22"/>
        </w:rPr>
        <w:t>DATE:</w:t>
      </w:r>
      <w:r w:rsidRPr="00C721B2">
        <w:rPr>
          <w:rFonts w:cstheme="minorHAnsi"/>
          <w:color w:val="000000"/>
          <w:sz w:val="22"/>
          <w:szCs w:val="22"/>
        </w:rPr>
        <w:tab/>
      </w:r>
      <w:r w:rsidRPr="00C721B2">
        <w:rPr>
          <w:rFonts w:cstheme="minorHAnsi"/>
          <w:color w:val="000000"/>
          <w:sz w:val="22"/>
          <w:szCs w:val="22"/>
        </w:rPr>
        <w:tab/>
        <w:t>March 14, 2023</w:t>
      </w:r>
    </w:p>
    <w:p w14:paraId="4F64C65D" w14:textId="3057DBCD" w:rsidR="00236FCC" w:rsidRPr="00C721B2" w:rsidRDefault="00236FCC" w:rsidP="00236FCC">
      <w:pPr>
        <w:autoSpaceDE w:val="0"/>
        <w:autoSpaceDN w:val="0"/>
        <w:adjustRightInd w:val="0"/>
        <w:snapToGrid w:val="0"/>
        <w:spacing w:line="259" w:lineRule="auto"/>
        <w:rPr>
          <w:rFonts w:cstheme="minorHAnsi"/>
          <w:color w:val="000000"/>
          <w:sz w:val="22"/>
          <w:szCs w:val="22"/>
        </w:rPr>
      </w:pPr>
      <w:r w:rsidRPr="00C721B2">
        <w:rPr>
          <w:rFonts w:cstheme="minorHAnsi"/>
          <w:color w:val="000000"/>
          <w:sz w:val="22"/>
          <w:szCs w:val="22"/>
        </w:rPr>
        <w:t>SUBJECT</w:t>
      </w:r>
      <w:r w:rsidRPr="00C721B2">
        <w:rPr>
          <w:rFonts w:cstheme="minorHAnsi"/>
          <w:b/>
          <w:bCs/>
          <w:color w:val="000000"/>
          <w:sz w:val="22"/>
          <w:szCs w:val="22"/>
        </w:rPr>
        <w:t>:</w:t>
      </w:r>
      <w:r w:rsidRPr="00C721B2">
        <w:rPr>
          <w:rFonts w:cstheme="minorHAnsi"/>
          <w:color w:val="000000"/>
          <w:sz w:val="22"/>
          <w:szCs w:val="22"/>
        </w:rPr>
        <w:t xml:space="preserve"> </w:t>
      </w:r>
      <w:r w:rsidRPr="00C721B2">
        <w:rPr>
          <w:rFonts w:cstheme="minorHAnsi"/>
          <w:color w:val="000000"/>
          <w:sz w:val="22"/>
          <w:szCs w:val="22"/>
        </w:rPr>
        <w:tab/>
      </w:r>
      <w:r w:rsidR="009B6C6D" w:rsidRPr="00C721B2">
        <w:rPr>
          <w:rFonts w:cstheme="minorHAnsi"/>
        </w:rPr>
        <w:t>Five Election Reforms Which Need to be Made by Anoka County</w:t>
      </w:r>
      <w:r w:rsidR="004F691C" w:rsidRPr="00C721B2">
        <w:rPr>
          <w:rFonts w:cstheme="minorHAnsi"/>
        </w:rPr>
        <w:t xml:space="preserve"> </w:t>
      </w:r>
      <w:r w:rsidR="002648B8" w:rsidRPr="00C721B2">
        <w:rPr>
          <w:rFonts w:cstheme="minorHAnsi"/>
        </w:rPr>
        <w:t xml:space="preserve">by Eric </w:t>
      </w:r>
      <w:r w:rsidR="00725E4B" w:rsidRPr="00C721B2">
        <w:rPr>
          <w:rFonts w:cstheme="minorHAnsi"/>
        </w:rPr>
        <w:t>Scheid</w:t>
      </w:r>
    </w:p>
    <w:p w14:paraId="681AAFE8" w14:textId="77777777" w:rsidR="00236FCC" w:rsidRDefault="00236FCC" w:rsidP="007823A5">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p>
    <w:p w14:paraId="22FAE030" w14:textId="77777777" w:rsidR="004E7374" w:rsidRDefault="004E7374" w:rsidP="009B6C6D">
      <w:pPr>
        <w:rPr>
          <w:b/>
          <w:u w:val="single"/>
        </w:rPr>
      </w:pPr>
    </w:p>
    <w:p w14:paraId="367895B4" w14:textId="4B13E4B8" w:rsidR="004E7374" w:rsidRDefault="009B6C6D" w:rsidP="009B6C6D">
      <w:pPr>
        <w:rPr>
          <w:b/>
          <w:u w:val="single"/>
        </w:rPr>
      </w:pPr>
      <w:r>
        <w:rPr>
          <w:b/>
          <w:u w:val="single"/>
        </w:rPr>
        <w:t>Introduction:</w:t>
      </w:r>
    </w:p>
    <w:p w14:paraId="460167F4" w14:textId="34C452F4" w:rsidR="009B6C6D" w:rsidRPr="00725E4B" w:rsidRDefault="009B6C6D" w:rsidP="009B6C6D">
      <w:r>
        <w:t>There are five critical election reforms Anoka County needs to make</w:t>
      </w:r>
      <w:r w:rsidRPr="00725E4B">
        <w:t xml:space="preserve">. </w:t>
      </w:r>
    </w:p>
    <w:p w14:paraId="3EFDE6B7" w14:textId="77777777" w:rsidR="009B6C6D" w:rsidRDefault="009B6C6D" w:rsidP="009B6C6D">
      <w:pPr>
        <w:rPr>
          <w:b/>
          <w:u w:val="single"/>
        </w:rPr>
      </w:pPr>
    </w:p>
    <w:p w14:paraId="2D88C39D" w14:textId="77777777" w:rsidR="009B6C6D" w:rsidRDefault="009B6C6D" w:rsidP="009B6C6D">
      <w:pPr>
        <w:rPr>
          <w:b/>
          <w:sz w:val="28"/>
          <w:szCs w:val="28"/>
        </w:rPr>
      </w:pPr>
      <w:r>
        <w:rPr>
          <w:b/>
          <w:u w:val="single"/>
        </w:rPr>
        <w:t>Analysis:</w:t>
      </w:r>
    </w:p>
    <w:p w14:paraId="72C51C4C" w14:textId="77777777" w:rsidR="009B6C6D" w:rsidRPr="00725E4B" w:rsidRDefault="009B6C6D" w:rsidP="009B6C6D">
      <w:r>
        <w:rPr>
          <w:b/>
        </w:rPr>
        <w:t>1. Stop using machines to count our votes.</w:t>
      </w:r>
      <w:r>
        <w:t xml:space="preserve"> </w:t>
      </w:r>
      <w:r w:rsidRPr="00725E4B">
        <w:t>Relying on the machines causes undo data security risk and more opportunity for error, both of which have been experienced and proven in other counties and states.</w:t>
      </w:r>
    </w:p>
    <w:p w14:paraId="0EDB8DA4" w14:textId="77777777" w:rsidR="009B6C6D" w:rsidRDefault="009B6C6D" w:rsidP="009B6C6D">
      <w:pPr>
        <w:adjustRightInd w:val="0"/>
        <w:snapToGrid w:val="0"/>
        <w:spacing w:before="60"/>
      </w:pPr>
      <w:r>
        <w:t>See the presentations by ACEIT to the commissioners on 2/28/2023. On 2/25/2023 we sent two videos to the commissioners. These videos were put out by NBC unveiling the results of investigations done on ES&amp;S (Election Systems and Software) machines.</w:t>
      </w:r>
    </w:p>
    <w:p w14:paraId="17D59423" w14:textId="77777777" w:rsidR="009B6C6D" w:rsidRDefault="009B6C6D" w:rsidP="009B6C6D">
      <w:pPr>
        <w:adjustRightInd w:val="0"/>
        <w:snapToGrid w:val="0"/>
        <w:spacing w:before="120"/>
      </w:pPr>
      <w:r>
        <w:rPr>
          <w:b/>
        </w:rPr>
        <w:t>2. Hand count paper ballots.</w:t>
      </w:r>
      <w:r>
        <w:t xml:space="preserve"> Our group will give</w:t>
      </w:r>
      <w:r w:rsidRPr="00725E4B">
        <w:t xml:space="preserve"> additional </w:t>
      </w:r>
      <w:r>
        <w:t>presentations in April addressing hand counting paper ballots. The “Missouri method”, endorsed by Mike Lindell, will be presented.</w:t>
      </w:r>
    </w:p>
    <w:p w14:paraId="77A0C818" w14:textId="77777777" w:rsidR="009B6C6D" w:rsidRPr="00725E4B" w:rsidRDefault="009B6C6D" w:rsidP="009B6C6D">
      <w:r w:rsidRPr="00725E4B">
        <w:t>See the presentations by ACEIT to the commissioners on 2/28/2023 in which Bob explains the values and expansive utilization of hand counting throughout the world.</w:t>
      </w:r>
    </w:p>
    <w:p w14:paraId="6E294890" w14:textId="77777777" w:rsidR="009B6C6D" w:rsidRPr="009B6C6D" w:rsidRDefault="009B6C6D" w:rsidP="009B6C6D">
      <w:pPr>
        <w:adjustRightInd w:val="0"/>
        <w:snapToGrid w:val="0"/>
        <w:spacing w:before="120"/>
        <w:rPr>
          <w:color w:val="538135" w:themeColor="accent6" w:themeShade="BF"/>
        </w:rPr>
      </w:pPr>
      <w:r>
        <w:rPr>
          <w:b/>
        </w:rPr>
        <w:t>3. Clean up the registration rolls.</w:t>
      </w:r>
      <w:r>
        <w:t xml:space="preserve">  Anoka uses the ERIC (Electronic Registration Information Center) system indirectly by relying on the State of Minnesota’s SVRS (State Voter Registration System). West Virginia, Florida, Alabama, Missouri </w:t>
      </w:r>
      <w:r w:rsidRPr="00AF7F0A">
        <w:t xml:space="preserve">and Louisiana have recently dropped the ERIC system due to the proven issues of data inaccuracies and inappropriate use of data. </w:t>
      </w:r>
    </w:p>
    <w:p w14:paraId="40D1A24A" w14:textId="0E5C7284" w:rsidR="009B6C6D" w:rsidRPr="00AF7F0A" w:rsidRDefault="009B6C6D" w:rsidP="009B6C6D">
      <w:r>
        <w:t xml:space="preserve">The ERIC system also has links to the Zuckerburg NGOs (Non-governmental organizations), </w:t>
      </w:r>
      <w:r w:rsidRPr="00AF7F0A">
        <w:t xml:space="preserve">which ACEIT will present on in </w:t>
      </w:r>
      <w:r w:rsidR="00AF7F0A">
        <w:t>up</w:t>
      </w:r>
      <w:r w:rsidRPr="00AF7F0A">
        <w:t>coming weeks.  This funding is being used to intrude in fair elections.</w:t>
      </w:r>
    </w:p>
    <w:p w14:paraId="454BD2F7" w14:textId="77777777" w:rsidR="009B6C6D" w:rsidRPr="00AF7F0A" w:rsidRDefault="009B6C6D" w:rsidP="009B6C6D">
      <w:pPr>
        <w:adjustRightInd w:val="0"/>
        <w:snapToGrid w:val="0"/>
        <w:spacing w:before="120"/>
      </w:pPr>
      <w:r>
        <w:rPr>
          <w:b/>
        </w:rPr>
        <w:t xml:space="preserve">4. Return to paper poll pads.  </w:t>
      </w:r>
      <w:r>
        <w:t xml:space="preserve">Electronic poll pads </w:t>
      </w:r>
      <w:r w:rsidRPr="00AF7F0A">
        <w:t>are a vital tool for ballot harvesting, which is one of the</w:t>
      </w:r>
    </w:p>
    <w:p w14:paraId="08E91EA8" w14:textId="77777777" w:rsidR="009B6C6D" w:rsidRPr="00AF7F0A" w:rsidRDefault="009B6C6D" w:rsidP="009B6C6D">
      <w:r w:rsidRPr="00AF7F0A">
        <w:t>latest forms of cheating.  Paper poll pads are much more secure and were used just five years ago.  Paper poll pads prevent inappropriate solicitation of voter data and voter activity on election day.</w:t>
      </w:r>
    </w:p>
    <w:p w14:paraId="7249CD19" w14:textId="5E355622" w:rsidR="009B6C6D" w:rsidRPr="00E3490B" w:rsidRDefault="009B6C6D" w:rsidP="009B6C6D">
      <w:pPr>
        <w:adjustRightInd w:val="0"/>
        <w:snapToGrid w:val="0"/>
        <w:spacing w:before="120"/>
      </w:pPr>
      <w:r>
        <w:rPr>
          <w:b/>
        </w:rPr>
        <w:t xml:space="preserve">5. Be transparent with the election results data.  </w:t>
      </w:r>
      <w:r w:rsidRPr="008F16C5">
        <w:t xml:space="preserve">Election result details should </w:t>
      </w:r>
      <w:r>
        <w:t xml:space="preserve">be immediately published to the public in a format that is easy to analyze in order to assist with uncovering cheating. </w:t>
      </w:r>
      <w:r w:rsidR="008F16C5">
        <w:t>For example, w</w:t>
      </w:r>
      <w:r>
        <w:t xml:space="preserve">e </w:t>
      </w:r>
      <w:r w:rsidR="00AF7F0A">
        <w:t xml:space="preserve">are </w:t>
      </w:r>
      <w:r w:rsidR="00AF7F0A" w:rsidRPr="00E3490B">
        <w:t>not</w:t>
      </w:r>
      <w:r w:rsidR="002648B8" w:rsidRPr="00E3490B">
        <w:t xml:space="preserve"> </w:t>
      </w:r>
      <w:r w:rsidR="00AF7F0A" w:rsidRPr="00E3490B">
        <w:t xml:space="preserve">allowed to </w:t>
      </w:r>
      <w:r w:rsidRPr="00E3490B">
        <w:t xml:space="preserve">receive </w:t>
      </w:r>
      <w:r w:rsidR="004F691C" w:rsidRPr="00E3490B">
        <w:t xml:space="preserve">the event logs from the DS200s that are downloaded on the flash drives on </w:t>
      </w:r>
      <w:r w:rsidR="00AF7F0A" w:rsidRPr="00E3490B">
        <w:t>e</w:t>
      </w:r>
      <w:r w:rsidR="004F691C" w:rsidRPr="00E3490B">
        <w:t xml:space="preserve">lection </w:t>
      </w:r>
      <w:r w:rsidR="00AF7F0A" w:rsidRPr="00E3490B">
        <w:t>d</w:t>
      </w:r>
      <w:r w:rsidR="004F691C" w:rsidRPr="00E3490B">
        <w:t>ay</w:t>
      </w:r>
      <w:r w:rsidR="00BD3368" w:rsidRPr="00E3490B">
        <w:t>.</w:t>
      </w:r>
      <w:r w:rsidR="00AF7F0A" w:rsidRPr="00E3490B">
        <w:t xml:space="preserve"> </w:t>
      </w:r>
      <w:r w:rsidR="00B55837" w:rsidRPr="00E3490B">
        <w:t xml:space="preserve">These </w:t>
      </w:r>
      <w:r w:rsidR="00AF7F0A" w:rsidRPr="00E3490B">
        <w:t xml:space="preserve">show </w:t>
      </w:r>
      <w:r w:rsidR="00BD3368" w:rsidRPr="00E3490B">
        <w:t xml:space="preserve">the </w:t>
      </w:r>
      <w:r w:rsidR="00AF7F0A" w:rsidRPr="00E3490B">
        <w:t xml:space="preserve">complete </w:t>
      </w:r>
      <w:r w:rsidR="00BD3368" w:rsidRPr="00E3490B">
        <w:t>activity</w:t>
      </w:r>
      <w:r w:rsidR="00AF7F0A" w:rsidRPr="00E3490B">
        <w:t xml:space="preserve"> on </w:t>
      </w:r>
      <w:r w:rsidR="00C721B2" w:rsidRPr="00E3490B">
        <w:t xml:space="preserve">the </w:t>
      </w:r>
      <w:r w:rsidR="00AF7F0A" w:rsidRPr="00E3490B">
        <w:t>machines</w:t>
      </w:r>
      <w:r w:rsidR="00C721B2" w:rsidRPr="00E3490B">
        <w:t>, including data flow</w:t>
      </w:r>
      <w:r w:rsidR="00AF7F0A" w:rsidRPr="00E3490B">
        <w:t xml:space="preserve"> to and from the </w:t>
      </w:r>
      <w:r w:rsidR="00BD3368" w:rsidRPr="00E3490B">
        <w:t>modem</w:t>
      </w:r>
      <w:r w:rsidR="00AF7F0A" w:rsidRPr="00E3490B">
        <w:t xml:space="preserve">.  From our research we know </w:t>
      </w:r>
      <w:r w:rsidR="00C721B2" w:rsidRPr="00E3490B">
        <w:t>a portion of the</w:t>
      </w:r>
      <w:r w:rsidR="00AF7F0A" w:rsidRPr="00E3490B">
        <w:t xml:space="preserve"> log </w:t>
      </w:r>
      <w:r w:rsidR="00C721B2" w:rsidRPr="00E3490B">
        <w:t xml:space="preserve">(the secure </w:t>
      </w:r>
      <w:r w:rsidR="00027699" w:rsidRPr="00E3490B">
        <w:t>section</w:t>
      </w:r>
      <w:r w:rsidR="00C721B2" w:rsidRPr="00E3490B">
        <w:t xml:space="preserve">) </w:t>
      </w:r>
      <w:r w:rsidR="00AF7F0A" w:rsidRPr="00E3490B">
        <w:t xml:space="preserve">is </w:t>
      </w:r>
      <w:r w:rsidR="00BD3368" w:rsidRPr="00E3490B">
        <w:t>encrypted</w:t>
      </w:r>
      <w:r w:rsidR="00C721B2" w:rsidRPr="00E3490B">
        <w:t xml:space="preserve">, however another portion is </w:t>
      </w:r>
      <w:r w:rsidR="00BD3368" w:rsidRPr="00E3490B">
        <w:t>unencrypted</w:t>
      </w:r>
      <w:r w:rsidR="00C721B2" w:rsidRPr="00E3490B">
        <w:t xml:space="preserve"> </w:t>
      </w:r>
      <w:r w:rsidR="00BD3368" w:rsidRPr="00E3490B">
        <w:t>and is</w:t>
      </w:r>
      <w:r w:rsidR="00C721B2" w:rsidRPr="00E3490B">
        <w:t xml:space="preserve"> readily viewable without</w:t>
      </w:r>
      <w:r w:rsidR="00AF7F0A" w:rsidRPr="00E3490B">
        <w:t xml:space="preserve"> </w:t>
      </w:r>
      <w:r w:rsidR="00C721B2" w:rsidRPr="00E3490B">
        <w:t xml:space="preserve">threatening security. </w:t>
      </w:r>
      <w:r w:rsidR="00BD3368" w:rsidRPr="00E3490B">
        <w:t>This should be made available to those</w:t>
      </w:r>
      <w:r w:rsidR="00AF7F0A" w:rsidRPr="00E3490B">
        <w:t xml:space="preserve"> concerned about election integrity.</w:t>
      </w:r>
      <w:r w:rsidR="00027699" w:rsidRPr="00E3490B">
        <w:t xml:space="preserve"> Also, we cannot assure election judges that their data is secure. This is due to the lack of transparency with the</w:t>
      </w:r>
      <w:r w:rsidR="004F691C" w:rsidRPr="00E3490B">
        <w:t xml:space="preserve"> current </w:t>
      </w:r>
      <w:r w:rsidR="00BD3368" w:rsidRPr="00E3490B">
        <w:t xml:space="preserve">contract Anoka County has with InTech Software Solutions, Inc. and the </w:t>
      </w:r>
      <w:r w:rsidR="004F691C" w:rsidRPr="00E3490B">
        <w:t>Modus</w:t>
      </w:r>
      <w:r w:rsidR="00BD3368" w:rsidRPr="00E3490B">
        <w:t xml:space="preserve"> software</w:t>
      </w:r>
      <w:r w:rsidR="004F691C" w:rsidRPr="00E3490B">
        <w:t xml:space="preserve"> </w:t>
      </w:r>
      <w:r w:rsidR="00BD3368" w:rsidRPr="00E3490B">
        <w:t xml:space="preserve">it uses. </w:t>
      </w:r>
    </w:p>
    <w:p w14:paraId="144E2F85" w14:textId="77777777" w:rsidR="009B6C6D" w:rsidRDefault="009B6C6D" w:rsidP="009B6C6D">
      <w:pPr>
        <w:adjustRightInd w:val="0"/>
        <w:snapToGrid w:val="0"/>
        <w:spacing w:before="240"/>
        <w:rPr>
          <w:b/>
          <w:u w:val="single"/>
        </w:rPr>
      </w:pPr>
      <w:r>
        <w:rPr>
          <w:b/>
          <w:u w:val="single"/>
        </w:rPr>
        <w:t>Conclusion/Requests:</w:t>
      </w:r>
    </w:p>
    <w:p w14:paraId="31340298" w14:textId="77777777" w:rsidR="00027699" w:rsidRPr="00083F3E" w:rsidRDefault="00027699" w:rsidP="00027699">
      <w:pPr>
        <w:pStyle w:val="ListParagraph"/>
        <w:numPr>
          <w:ilvl w:val="0"/>
          <w:numId w:val="12"/>
        </w:numPr>
        <w:spacing w:line="276" w:lineRule="auto"/>
        <w:ind w:left="270" w:hanging="270"/>
      </w:pPr>
      <w:r>
        <w:t xml:space="preserve">ACEIT members would be willing to assist Anoka County with making these reforms. </w:t>
      </w:r>
    </w:p>
    <w:p w14:paraId="1681C97A" w14:textId="77777777" w:rsidR="009B6C6D" w:rsidRDefault="009B6C6D" w:rsidP="009B6C6D">
      <w:pPr>
        <w:pStyle w:val="ListParagraph"/>
        <w:numPr>
          <w:ilvl w:val="0"/>
          <w:numId w:val="12"/>
        </w:numPr>
        <w:spacing w:line="276" w:lineRule="auto"/>
        <w:ind w:left="270" w:hanging="270"/>
      </w:pPr>
      <w:r>
        <w:t xml:space="preserve">These reforms need be to be </w:t>
      </w:r>
      <w:r w:rsidRPr="008F16C5">
        <w:t xml:space="preserve">enacted in 2023 so that they are in place prior to </w:t>
      </w:r>
      <w:r>
        <w:t>the 2024 election.</w:t>
      </w:r>
    </w:p>
    <w:p w14:paraId="18127E3A" w14:textId="0C2B5ED6" w:rsidR="004C4BB5" w:rsidRPr="008F16C5" w:rsidRDefault="004C4BB5" w:rsidP="006C52E5">
      <w:pPr>
        <w:spacing w:line="276" w:lineRule="auto"/>
      </w:pPr>
    </w:p>
    <w:sectPr w:rsidR="004C4BB5" w:rsidRPr="008F16C5" w:rsidSect="004E737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25DF" w14:textId="77777777" w:rsidR="005E3F3F" w:rsidRDefault="005E3F3F" w:rsidP="00236FCC">
      <w:r>
        <w:separator/>
      </w:r>
    </w:p>
  </w:endnote>
  <w:endnote w:type="continuationSeparator" w:id="0">
    <w:p w14:paraId="6BD38438" w14:textId="77777777" w:rsidR="005E3F3F" w:rsidRDefault="005E3F3F"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E7D" w14:textId="77777777" w:rsidR="00027699" w:rsidRDefault="0002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9BC" w14:textId="77777777" w:rsidR="00236FCC" w:rsidRPr="00027699" w:rsidRDefault="00236FCC" w:rsidP="00236FCC">
    <w:pPr>
      <w:autoSpaceDE w:val="0"/>
      <w:autoSpaceDN w:val="0"/>
      <w:adjustRightInd w:val="0"/>
      <w:spacing w:line="259" w:lineRule="auto"/>
      <w:rPr>
        <w:rFonts w:ascii="Times New Roman" w:hAnsi="Times New Roman" w:cs="Times New Roman"/>
        <w:sz w:val="19"/>
        <w:szCs w:val="19"/>
        <w:u w:color="000000"/>
      </w:rPr>
    </w:pPr>
    <w:r w:rsidRPr="00027699">
      <w:rPr>
        <w:rFonts w:ascii="Times New Roman" w:hAnsi="Times New Roman" w:cs="Times New Roman"/>
        <w:sz w:val="19"/>
        <w:szCs w:val="19"/>
        <w:u w:color="000000"/>
      </w:rPr>
      <w:t>This report and any attachments will be emailed to Board Members, County Administrator, PRT Division Head, and Elections Manager</w:t>
    </w:r>
  </w:p>
  <w:p w14:paraId="04AB1B23" w14:textId="77777777" w:rsidR="00027699" w:rsidRDefault="000276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587A" w14:textId="77777777" w:rsidR="00027699" w:rsidRDefault="0002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7FD" w14:textId="77777777" w:rsidR="005E3F3F" w:rsidRDefault="005E3F3F" w:rsidP="00236FCC">
      <w:r>
        <w:separator/>
      </w:r>
    </w:p>
  </w:footnote>
  <w:footnote w:type="continuationSeparator" w:id="0">
    <w:p w14:paraId="6B95F177" w14:textId="77777777" w:rsidR="005E3F3F" w:rsidRDefault="005E3F3F"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9C72" w14:textId="77777777" w:rsidR="00027699" w:rsidRDefault="00027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1FE" w14:textId="77777777" w:rsidR="00236FCC" w:rsidRPr="00236FCC" w:rsidRDefault="00236FCC"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962" w14:textId="77777777" w:rsidR="00027699" w:rsidRDefault="0002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6C2B5E"/>
    <w:multiLevelType w:val="hybridMultilevel"/>
    <w:tmpl w:val="FA52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702B62F2"/>
    <w:multiLevelType w:val="hybridMultilevel"/>
    <w:tmpl w:val="294E1B58"/>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0"/>
  </w:num>
  <w:num w:numId="10" w16cid:durableId="1323194935">
    <w:abstractNumId w:val="9"/>
  </w:num>
  <w:num w:numId="11" w16cid:durableId="393241827">
    <w:abstractNumId w:val="11"/>
  </w:num>
  <w:num w:numId="12" w16cid:durableId="1482965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22540"/>
    <w:rsid w:val="00027699"/>
    <w:rsid w:val="0009165A"/>
    <w:rsid w:val="00093449"/>
    <w:rsid w:val="0015351C"/>
    <w:rsid w:val="001706BB"/>
    <w:rsid w:val="001B0A2B"/>
    <w:rsid w:val="00232D13"/>
    <w:rsid w:val="00236FCC"/>
    <w:rsid w:val="002648B8"/>
    <w:rsid w:val="00385B29"/>
    <w:rsid w:val="003A1846"/>
    <w:rsid w:val="004C4BB5"/>
    <w:rsid w:val="004E22EC"/>
    <w:rsid w:val="004E7374"/>
    <w:rsid w:val="004F691C"/>
    <w:rsid w:val="00547EDF"/>
    <w:rsid w:val="005E3F3F"/>
    <w:rsid w:val="006C52E5"/>
    <w:rsid w:val="00725E4B"/>
    <w:rsid w:val="007823A5"/>
    <w:rsid w:val="00800FEE"/>
    <w:rsid w:val="00861A5E"/>
    <w:rsid w:val="00895ABF"/>
    <w:rsid w:val="008C4D72"/>
    <w:rsid w:val="008F16C5"/>
    <w:rsid w:val="009B6C6D"/>
    <w:rsid w:val="00A25506"/>
    <w:rsid w:val="00AC0C9E"/>
    <w:rsid w:val="00AF7F0A"/>
    <w:rsid w:val="00B55837"/>
    <w:rsid w:val="00B7315E"/>
    <w:rsid w:val="00BD3368"/>
    <w:rsid w:val="00BE2841"/>
    <w:rsid w:val="00C721B2"/>
    <w:rsid w:val="00CE0D4D"/>
    <w:rsid w:val="00D01E6D"/>
    <w:rsid w:val="00DA3CA9"/>
    <w:rsid w:val="00E3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A121"/>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Brenda Miller</cp:lastModifiedBy>
  <cp:revision>5</cp:revision>
  <dcterms:created xsi:type="dcterms:W3CDTF">2023-03-10T18:24:00Z</dcterms:created>
  <dcterms:modified xsi:type="dcterms:W3CDTF">2023-03-10T22:06:00Z</dcterms:modified>
</cp:coreProperties>
</file>